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E79F6" w14:textId="2D7F9791" w:rsidR="00990E37" w:rsidRDefault="005F3B02">
      <w:pPr>
        <w:pStyle w:val="BodyText"/>
        <w:rPr>
          <w:sz w:val="20"/>
        </w:rPr>
      </w:pPr>
      <w:r>
        <w:rPr>
          <w:noProof/>
          <w:sz w:val="18"/>
          <w:lang w:eastAsia="en-GB"/>
        </w:rPr>
        <w:drawing>
          <wp:anchor distT="0" distB="0" distL="114300" distR="114300" simplePos="0" relativeHeight="487596544" behindDoc="0" locked="0" layoutInCell="1" allowOverlap="1" wp14:anchorId="0A824A2F" wp14:editId="2D1A4F15">
            <wp:simplePos x="0" y="0"/>
            <wp:positionH relativeFrom="column">
              <wp:posOffset>676275</wp:posOffset>
            </wp:positionH>
            <wp:positionV relativeFrom="paragraph">
              <wp:posOffset>76200</wp:posOffset>
            </wp:positionV>
            <wp:extent cx="502920" cy="571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odhall White logo.gif"/>
                    <pic:cNvPicPr/>
                  </pic:nvPicPr>
                  <pic:blipFill>
                    <a:blip r:embed="rId8">
                      <a:extLst>
                        <a:ext uri="{28A0092B-C50C-407E-A947-70E740481C1C}">
                          <a14:useLocalDpi xmlns:a14="http://schemas.microsoft.com/office/drawing/2010/main" val="0"/>
                        </a:ext>
                      </a:extLst>
                    </a:blip>
                    <a:stretch>
                      <a:fillRect/>
                    </a:stretch>
                  </pic:blipFill>
                  <pic:spPr>
                    <a:xfrm>
                      <a:off x="0" y="0"/>
                      <a:ext cx="502920" cy="571500"/>
                    </a:xfrm>
                    <a:prstGeom prst="rect">
                      <a:avLst/>
                    </a:prstGeom>
                  </pic:spPr>
                </pic:pic>
              </a:graphicData>
            </a:graphic>
            <wp14:sizeRelH relativeFrom="page">
              <wp14:pctWidth>0</wp14:pctWidth>
            </wp14:sizeRelH>
            <wp14:sizeRelV relativeFrom="page">
              <wp14:pctHeight>0</wp14:pctHeight>
            </wp14:sizeRelV>
          </wp:anchor>
        </w:drawing>
      </w:r>
      <w:r>
        <w:rPr>
          <w:noProof/>
          <w:sz w:val="18"/>
          <w:lang w:eastAsia="en-GB"/>
        </w:rPr>
        <w:drawing>
          <wp:anchor distT="0" distB="0" distL="114300" distR="114300" simplePos="0" relativeHeight="487594496" behindDoc="0" locked="0" layoutInCell="1" allowOverlap="1" wp14:anchorId="077E46BE" wp14:editId="126C964E">
            <wp:simplePos x="0" y="0"/>
            <wp:positionH relativeFrom="column">
              <wp:posOffset>8707755</wp:posOffset>
            </wp:positionH>
            <wp:positionV relativeFrom="paragraph">
              <wp:posOffset>76200</wp:posOffset>
            </wp:positionV>
            <wp:extent cx="502920" cy="571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odhall White logo.gif"/>
                    <pic:cNvPicPr/>
                  </pic:nvPicPr>
                  <pic:blipFill>
                    <a:blip r:embed="rId8">
                      <a:extLst>
                        <a:ext uri="{28A0092B-C50C-407E-A947-70E740481C1C}">
                          <a14:useLocalDpi xmlns:a14="http://schemas.microsoft.com/office/drawing/2010/main" val="0"/>
                        </a:ext>
                      </a:extLst>
                    </a:blip>
                    <a:stretch>
                      <a:fillRect/>
                    </a:stretch>
                  </pic:blipFill>
                  <pic:spPr>
                    <a:xfrm>
                      <a:off x="0" y="0"/>
                      <a:ext cx="502920" cy="571500"/>
                    </a:xfrm>
                    <a:prstGeom prst="rect">
                      <a:avLst/>
                    </a:prstGeom>
                  </pic:spPr>
                </pic:pic>
              </a:graphicData>
            </a:graphic>
            <wp14:sizeRelH relativeFrom="page">
              <wp14:pctWidth>0</wp14:pctWidth>
            </wp14:sizeRelH>
            <wp14:sizeRelV relativeFrom="page">
              <wp14:pctHeight>0</wp14:pctHeight>
            </wp14:sizeRelV>
          </wp:anchor>
        </w:drawing>
      </w:r>
      <w:r w:rsidR="00CC435D" w:rsidRPr="00CC435D">
        <w:rPr>
          <w:noProof/>
          <w:sz w:val="20"/>
          <w:lang w:eastAsia="en-GB"/>
        </w:rPr>
        <mc:AlternateContent>
          <mc:Choice Requires="wps">
            <w:drawing>
              <wp:anchor distT="45720" distB="45720" distL="114300" distR="114300" simplePos="0" relativeHeight="487593472" behindDoc="0" locked="0" layoutInCell="1" allowOverlap="1" wp14:anchorId="6ACEF969" wp14:editId="21433180">
                <wp:simplePos x="0" y="0"/>
                <wp:positionH relativeFrom="column">
                  <wp:posOffset>586740</wp:posOffset>
                </wp:positionH>
                <wp:positionV relativeFrom="paragraph">
                  <wp:posOffset>6350</wp:posOffset>
                </wp:positionV>
                <wp:extent cx="8747760" cy="736600"/>
                <wp:effectExtent l="0" t="0" r="1524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7760" cy="736600"/>
                        </a:xfrm>
                        <a:prstGeom prst="rect">
                          <a:avLst/>
                        </a:prstGeom>
                        <a:solidFill>
                          <a:schemeClr val="bg1">
                            <a:lumMod val="95000"/>
                          </a:schemeClr>
                        </a:solidFill>
                        <a:ln w="9525">
                          <a:solidFill>
                            <a:srgbClr val="000000"/>
                          </a:solidFill>
                          <a:miter lim="800000"/>
                          <a:headEnd/>
                          <a:tailEnd/>
                        </a:ln>
                      </wps:spPr>
                      <wps:txbx>
                        <w:txbxContent>
                          <w:p w14:paraId="391F98BE" w14:textId="77777777" w:rsidR="00CC435D" w:rsidRPr="00CC435D" w:rsidRDefault="00CC435D" w:rsidP="00CC435D">
                            <w:pPr>
                              <w:jc w:val="center"/>
                              <w:rPr>
                                <w:sz w:val="40"/>
                                <w:szCs w:val="40"/>
                              </w:rPr>
                            </w:pPr>
                            <w:r w:rsidRPr="00CC435D">
                              <w:rPr>
                                <w:sz w:val="40"/>
                                <w:szCs w:val="40"/>
                              </w:rPr>
                              <w:t>WOODHALL PRIMARY SCHOOL</w:t>
                            </w:r>
                          </w:p>
                          <w:p w14:paraId="0C339581" w14:textId="1F43A9DA" w:rsidR="00CC435D" w:rsidRPr="00CC435D" w:rsidRDefault="00CC435D" w:rsidP="00CC435D">
                            <w:pPr>
                              <w:jc w:val="center"/>
                              <w:rPr>
                                <w:sz w:val="40"/>
                                <w:szCs w:val="40"/>
                              </w:rPr>
                            </w:pPr>
                            <w:r w:rsidRPr="00CC435D">
                              <w:rPr>
                                <w:sz w:val="40"/>
                                <w:szCs w:val="40"/>
                              </w:rPr>
                              <w:t>PE &amp; SPORTS PREMIUM STATEMENT 202</w:t>
                            </w:r>
                            <w:r w:rsidR="0068533B">
                              <w:rPr>
                                <w:sz w:val="40"/>
                                <w:szCs w:val="40"/>
                              </w:rPr>
                              <w:t>6</w:t>
                            </w:r>
                            <w:r w:rsidRPr="00CC435D">
                              <w:rPr>
                                <w:sz w:val="40"/>
                                <w:szCs w:val="40"/>
                              </w:rPr>
                              <w:t>-202</w:t>
                            </w:r>
                            <w:r w:rsidR="0068533B">
                              <w:rPr>
                                <w:sz w:val="40"/>
                                <w:szCs w:val="40"/>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CEF969" id="_x0000_t202" coordsize="21600,21600" o:spt="202" path="m,l,21600r21600,l21600,xe">
                <v:stroke joinstyle="miter"/>
                <v:path gradientshapeok="t" o:connecttype="rect"/>
              </v:shapetype>
              <v:shape id="Text Box 2" o:spid="_x0000_s1026" type="#_x0000_t202" style="position:absolute;margin-left:46.2pt;margin-top:.5pt;width:688.8pt;height:58pt;z-index:48759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" fillcolor="#f2f2f2 [3052]">
                <v:textbox>
                  <w:txbxContent>
                    <w:p w14:paraId="391F98BE" w14:textId="77777777" w:rsidR="00CC435D" w:rsidRPr="00CC435D" w:rsidRDefault="00CC435D" w:rsidP="00CC435D">
                      <w:pPr>
                        <w:jc w:val="center"/>
                        <w:rPr>
                          <w:sz w:val="40"/>
                          <w:szCs w:val="40"/>
                        </w:rPr>
                      </w:pPr>
                      <w:r w:rsidRPr="00CC435D">
                        <w:rPr>
                          <w:sz w:val="40"/>
                          <w:szCs w:val="40"/>
                        </w:rPr>
                        <w:t>WOODHALL PRIMARY SCHOOL</w:t>
                      </w:r>
                    </w:p>
                    <w:p w14:paraId="0C339581" w14:textId="1F43A9DA" w:rsidR="00CC435D" w:rsidRPr="00CC435D" w:rsidRDefault="00CC435D" w:rsidP="00CC435D">
                      <w:pPr>
                        <w:jc w:val="center"/>
                        <w:rPr>
                          <w:sz w:val="40"/>
                          <w:szCs w:val="40"/>
                        </w:rPr>
                      </w:pPr>
                      <w:r w:rsidRPr="00CC435D">
                        <w:rPr>
                          <w:sz w:val="40"/>
                          <w:szCs w:val="40"/>
                        </w:rPr>
                        <w:t>PE &amp; SPORTS PREMIUM STATEMENT 202</w:t>
                      </w:r>
                      <w:r w:rsidR="0068533B">
                        <w:rPr>
                          <w:sz w:val="40"/>
                          <w:szCs w:val="40"/>
                        </w:rPr>
                        <w:t>6</w:t>
                      </w:r>
                      <w:r w:rsidRPr="00CC435D">
                        <w:rPr>
                          <w:sz w:val="40"/>
                          <w:szCs w:val="40"/>
                        </w:rPr>
                        <w:t>-202</w:t>
                      </w:r>
                      <w:r w:rsidR="0068533B">
                        <w:rPr>
                          <w:sz w:val="40"/>
                          <w:szCs w:val="40"/>
                        </w:rPr>
                        <w:t>7</w:t>
                      </w:r>
                    </w:p>
                  </w:txbxContent>
                </v:textbox>
                <w10:wrap type="square"/>
              </v:shape>
            </w:pict>
          </mc:Fallback>
        </mc:AlternateContent>
      </w:r>
    </w:p>
    <w:p w14:paraId="6989B33F" w14:textId="64EB1A36" w:rsidR="00CC435D" w:rsidRDefault="00CC435D">
      <w:pPr>
        <w:pStyle w:val="BodyText"/>
        <w:rPr>
          <w:sz w:val="20"/>
        </w:rPr>
      </w:pPr>
    </w:p>
    <w:p w14:paraId="62AE72C4" w14:textId="1D549D80" w:rsidR="00CC435D" w:rsidRDefault="00CC435D">
      <w:pPr>
        <w:pStyle w:val="BodyText"/>
        <w:rPr>
          <w:sz w:val="20"/>
        </w:rPr>
      </w:pPr>
    </w:p>
    <w:p w14:paraId="5975C535" w14:textId="5F6F41B0" w:rsidR="00CC435D" w:rsidRDefault="00CC435D">
      <w:pPr>
        <w:pStyle w:val="BodyText"/>
        <w:rPr>
          <w:sz w:val="20"/>
        </w:rPr>
      </w:pPr>
    </w:p>
    <w:p w14:paraId="161B73B3" w14:textId="06B01DB3" w:rsidR="00CC435D" w:rsidRDefault="00CC435D">
      <w:pPr>
        <w:pStyle w:val="BodyText"/>
        <w:rPr>
          <w:sz w:val="20"/>
        </w:rPr>
      </w:pPr>
    </w:p>
    <w:p w14:paraId="36324DA7" w14:textId="54F1C53A" w:rsidR="00C658FB" w:rsidRDefault="00C658FB">
      <w:pPr>
        <w:pStyle w:val="BodyText"/>
        <w:spacing w:before="11"/>
        <w:rPr>
          <w:sz w:val="18"/>
        </w:rPr>
      </w:pPr>
    </w:p>
    <w:p w14:paraId="42D9DF47" w14:textId="5D102C72" w:rsidR="005F3B02" w:rsidRDefault="005F3B02">
      <w:pPr>
        <w:pStyle w:val="BodyText"/>
        <w:spacing w:before="11"/>
        <w:rPr>
          <w:sz w:val="18"/>
        </w:rPr>
      </w:pPr>
    </w:p>
    <w:p w14:paraId="3B5777F1" w14:textId="6C532AE8" w:rsidR="005F3B02" w:rsidRDefault="005F3B02">
      <w:pPr>
        <w:pStyle w:val="BodyText"/>
        <w:spacing w:before="11"/>
        <w:rPr>
          <w:sz w:val="18"/>
        </w:rPr>
      </w:pPr>
    </w:p>
    <w:p w14:paraId="25A12787" w14:textId="09D6765A" w:rsidR="005F3B02" w:rsidRDefault="005F3B02">
      <w:pPr>
        <w:pStyle w:val="BodyText"/>
        <w:spacing w:before="11"/>
        <w:rPr>
          <w:sz w:val="18"/>
        </w:rPr>
      </w:pPr>
    </w:p>
    <w:p w14:paraId="32762AC1" w14:textId="05DCC2A5" w:rsidR="005F3B02" w:rsidRDefault="005F3B02">
      <w:pPr>
        <w:pStyle w:val="BodyText"/>
        <w:spacing w:before="11"/>
        <w:rPr>
          <w:sz w:val="18"/>
        </w:rPr>
      </w:pPr>
    </w:p>
    <w:p w14:paraId="7A52F73D" w14:textId="01F2AAF3" w:rsidR="005F3B02" w:rsidRDefault="005F3B02">
      <w:pPr>
        <w:pStyle w:val="BodyText"/>
        <w:spacing w:before="11"/>
        <w:rPr>
          <w:sz w:val="18"/>
        </w:rPr>
      </w:pPr>
    </w:p>
    <w:p w14:paraId="5BE3EA27" w14:textId="4971C557" w:rsidR="005F3B02" w:rsidRDefault="005F3B02">
      <w:pPr>
        <w:pStyle w:val="BodyText"/>
        <w:spacing w:before="11"/>
        <w:rPr>
          <w:sz w:val="18"/>
        </w:rPr>
      </w:pPr>
    </w:p>
    <w:p w14:paraId="519AB1E9" w14:textId="4FDAD7A7" w:rsidR="005F3B02" w:rsidRDefault="005F3B02">
      <w:pPr>
        <w:pStyle w:val="BodyText"/>
        <w:spacing w:before="11"/>
        <w:rPr>
          <w:sz w:val="18"/>
        </w:rPr>
      </w:pPr>
    </w:p>
    <w:p w14:paraId="36A80605" w14:textId="3AAA5265" w:rsidR="005F3B02" w:rsidRDefault="005F3B02">
      <w:pPr>
        <w:pStyle w:val="BodyText"/>
        <w:spacing w:before="11"/>
        <w:rPr>
          <w:sz w:val="18"/>
        </w:rPr>
      </w:pPr>
    </w:p>
    <w:p w14:paraId="66FBC781" w14:textId="67606F4F" w:rsidR="005F3B02" w:rsidRDefault="005F3B02">
      <w:pPr>
        <w:pStyle w:val="BodyText"/>
        <w:spacing w:before="11"/>
        <w:rPr>
          <w:sz w:val="18"/>
        </w:rPr>
      </w:pPr>
    </w:p>
    <w:p w14:paraId="642189F6" w14:textId="170E78FE" w:rsidR="005F3B02" w:rsidRDefault="005F3B02">
      <w:pPr>
        <w:pStyle w:val="BodyText"/>
        <w:spacing w:before="11"/>
        <w:rPr>
          <w:sz w:val="18"/>
        </w:rPr>
      </w:pPr>
    </w:p>
    <w:p w14:paraId="75B683FF" w14:textId="4E66A885" w:rsidR="005F3B02" w:rsidRDefault="005F3B02">
      <w:pPr>
        <w:pStyle w:val="BodyText"/>
        <w:spacing w:before="11"/>
        <w:rPr>
          <w:sz w:val="18"/>
        </w:rPr>
      </w:pPr>
    </w:p>
    <w:p w14:paraId="75F2C179" w14:textId="0DBE6ABD" w:rsidR="005F3B02" w:rsidRDefault="005F3B02">
      <w:pPr>
        <w:pStyle w:val="BodyText"/>
        <w:spacing w:before="11"/>
        <w:rPr>
          <w:sz w:val="18"/>
        </w:rPr>
      </w:pPr>
    </w:p>
    <w:p w14:paraId="7CF53843" w14:textId="0305FC8B" w:rsidR="005F3B02" w:rsidRDefault="005F3B02">
      <w:pPr>
        <w:pStyle w:val="BodyText"/>
        <w:spacing w:before="11"/>
        <w:rPr>
          <w:sz w:val="18"/>
        </w:rPr>
      </w:pPr>
    </w:p>
    <w:p w14:paraId="667C658A" w14:textId="68EE94F5" w:rsidR="005F3B02" w:rsidRDefault="005F3B02">
      <w:pPr>
        <w:pStyle w:val="BodyText"/>
        <w:spacing w:before="11"/>
        <w:rPr>
          <w:sz w:val="18"/>
        </w:rPr>
      </w:pPr>
    </w:p>
    <w:p w14:paraId="4D503B12" w14:textId="1AB3F6BB" w:rsidR="005F3B02" w:rsidRDefault="005F3B02">
      <w:pPr>
        <w:pStyle w:val="BodyText"/>
        <w:spacing w:before="11"/>
        <w:rPr>
          <w:sz w:val="18"/>
        </w:rPr>
      </w:pPr>
    </w:p>
    <w:p w14:paraId="19F6F683" w14:textId="5B2EA893" w:rsidR="005F3B02" w:rsidRDefault="005F3B02">
      <w:pPr>
        <w:pStyle w:val="BodyText"/>
        <w:spacing w:before="11"/>
        <w:rPr>
          <w:sz w:val="18"/>
        </w:rPr>
      </w:pPr>
    </w:p>
    <w:p w14:paraId="325BB251" w14:textId="458422E5" w:rsidR="005F3B02" w:rsidRDefault="005F3B02">
      <w:pPr>
        <w:pStyle w:val="BodyText"/>
        <w:spacing w:before="11"/>
        <w:rPr>
          <w:sz w:val="18"/>
        </w:rPr>
      </w:pPr>
    </w:p>
    <w:p w14:paraId="02D4A625" w14:textId="7276BFDE" w:rsidR="005F3B02" w:rsidRDefault="005F3B02">
      <w:pPr>
        <w:pStyle w:val="BodyText"/>
        <w:spacing w:before="11"/>
        <w:rPr>
          <w:sz w:val="18"/>
        </w:rPr>
      </w:pPr>
    </w:p>
    <w:p w14:paraId="32F68F51" w14:textId="0B62A7AC" w:rsidR="005F3B02" w:rsidRDefault="005F3B02">
      <w:pPr>
        <w:pStyle w:val="BodyText"/>
        <w:spacing w:before="11"/>
        <w:rPr>
          <w:sz w:val="18"/>
        </w:rPr>
      </w:pPr>
    </w:p>
    <w:p w14:paraId="37E4E0E8" w14:textId="3DDD345E" w:rsidR="005F3B02" w:rsidRDefault="005F3B02">
      <w:pPr>
        <w:pStyle w:val="BodyText"/>
        <w:spacing w:before="11"/>
        <w:rPr>
          <w:sz w:val="18"/>
        </w:rPr>
      </w:pPr>
    </w:p>
    <w:p w14:paraId="629503E3" w14:textId="1D025754" w:rsidR="005F3B02" w:rsidRDefault="005F3B02">
      <w:pPr>
        <w:pStyle w:val="BodyText"/>
        <w:spacing w:before="11"/>
        <w:rPr>
          <w:sz w:val="18"/>
        </w:rPr>
      </w:pPr>
    </w:p>
    <w:p w14:paraId="09C312FB" w14:textId="3256AC49" w:rsidR="005F3B02" w:rsidRDefault="005F3B02">
      <w:pPr>
        <w:pStyle w:val="BodyText"/>
        <w:spacing w:before="11"/>
        <w:rPr>
          <w:sz w:val="18"/>
        </w:rPr>
      </w:pPr>
    </w:p>
    <w:p w14:paraId="1BBBCFCC" w14:textId="0123F056" w:rsidR="005F3B02" w:rsidRDefault="005F3B02">
      <w:pPr>
        <w:pStyle w:val="BodyText"/>
        <w:spacing w:before="11"/>
        <w:rPr>
          <w:sz w:val="18"/>
        </w:rPr>
      </w:pPr>
    </w:p>
    <w:p w14:paraId="0F1F89D2" w14:textId="6EE45DAC" w:rsidR="005F3B02" w:rsidRDefault="005F3B02">
      <w:pPr>
        <w:pStyle w:val="BodyText"/>
        <w:spacing w:before="11"/>
        <w:rPr>
          <w:sz w:val="18"/>
        </w:rPr>
      </w:pPr>
    </w:p>
    <w:p w14:paraId="47F7066B" w14:textId="0DAA55B1" w:rsidR="005F3B02" w:rsidRDefault="005F3B02">
      <w:pPr>
        <w:pStyle w:val="BodyText"/>
        <w:spacing w:before="11"/>
        <w:rPr>
          <w:sz w:val="18"/>
        </w:rPr>
      </w:pPr>
    </w:p>
    <w:p w14:paraId="6ABE1B7F" w14:textId="59F9CAB9" w:rsidR="005F3B02" w:rsidRDefault="005F3B02">
      <w:pPr>
        <w:pStyle w:val="BodyText"/>
        <w:spacing w:before="11"/>
        <w:rPr>
          <w:sz w:val="18"/>
        </w:rPr>
      </w:pPr>
    </w:p>
    <w:p w14:paraId="1A31D52B" w14:textId="03B5DC1E" w:rsidR="005F3B02" w:rsidRDefault="005F3B02">
      <w:pPr>
        <w:pStyle w:val="BodyText"/>
        <w:spacing w:before="11"/>
        <w:rPr>
          <w:sz w:val="18"/>
        </w:rPr>
      </w:pPr>
    </w:p>
    <w:p w14:paraId="04CB9A08" w14:textId="76FECF5E" w:rsidR="005F3B02" w:rsidRDefault="005F3B02">
      <w:pPr>
        <w:pStyle w:val="BodyText"/>
        <w:spacing w:before="11"/>
        <w:rPr>
          <w:sz w:val="18"/>
        </w:rPr>
      </w:pPr>
    </w:p>
    <w:p w14:paraId="11E0DC5B" w14:textId="77777777" w:rsidR="005F3B02" w:rsidRDefault="005F3B02">
      <w:pPr>
        <w:pStyle w:val="BodyText"/>
        <w:spacing w:before="11"/>
        <w:rPr>
          <w:sz w:val="18"/>
        </w:rPr>
      </w:pPr>
    </w:p>
    <w:p w14:paraId="7A72526A" w14:textId="77777777" w:rsidR="005F3B02" w:rsidRDefault="005F3B02">
      <w:pPr>
        <w:pStyle w:val="BodyText"/>
        <w:spacing w:before="11"/>
        <w:rPr>
          <w:sz w:val="18"/>
        </w:rPr>
      </w:pPr>
    </w:p>
    <w:p w14:paraId="0ED0B807" w14:textId="27486E0E" w:rsidR="005F3B02" w:rsidRDefault="005F3B02">
      <w:pPr>
        <w:pStyle w:val="BodyText"/>
        <w:spacing w:before="11"/>
        <w:rPr>
          <w:sz w:val="18"/>
        </w:rPr>
      </w:pPr>
    </w:p>
    <w:p w14:paraId="7830A068" w14:textId="77777777" w:rsidR="00704CB9" w:rsidRDefault="00704CB9">
      <w:pPr>
        <w:pStyle w:val="BodyText"/>
        <w:spacing w:before="11"/>
        <w:rPr>
          <w:sz w:val="18"/>
        </w:rPr>
      </w:pPr>
    </w:p>
    <w:p w14:paraId="7C86BB00" w14:textId="77777777" w:rsidR="00704CB9" w:rsidRDefault="00704CB9">
      <w:pPr>
        <w:pStyle w:val="BodyText"/>
        <w:spacing w:before="11"/>
        <w:rPr>
          <w:sz w:val="18"/>
        </w:rPr>
      </w:pPr>
    </w:p>
    <w:p w14:paraId="57C0EDB4" w14:textId="32C49DB1" w:rsidR="00704CB9" w:rsidRDefault="00704CB9">
      <w:pPr>
        <w:pStyle w:val="BodyText"/>
        <w:spacing w:before="11"/>
        <w:rPr>
          <w:sz w:val="18"/>
        </w:rPr>
      </w:pPr>
    </w:p>
    <w:p w14:paraId="1F6BF23A" w14:textId="1190333A" w:rsidR="00704CB9" w:rsidRDefault="00704CB9">
      <w:pPr>
        <w:pStyle w:val="BodyText"/>
        <w:spacing w:before="11"/>
        <w:rPr>
          <w:sz w:val="18"/>
        </w:rPr>
      </w:pPr>
    </w:p>
    <w:p w14:paraId="0B385AC3" w14:textId="7CB0FD7F" w:rsidR="00704CB9" w:rsidRDefault="00704CB9">
      <w:pPr>
        <w:pStyle w:val="BodyText"/>
        <w:spacing w:before="11"/>
        <w:rPr>
          <w:sz w:val="18"/>
        </w:rPr>
      </w:pPr>
    </w:p>
    <w:p w14:paraId="0BFEAD74" w14:textId="77777777" w:rsidR="005F3B02" w:rsidRDefault="005F3B02">
      <w:pPr>
        <w:pStyle w:val="BodyText"/>
        <w:spacing w:before="11"/>
        <w:rPr>
          <w:sz w:val="18"/>
        </w:rPr>
      </w:pPr>
    </w:p>
    <w:p w14:paraId="445100F9" w14:textId="080EDAEE" w:rsidR="005F3B02" w:rsidRDefault="005F3B02">
      <w:pPr>
        <w:pStyle w:val="BodyText"/>
        <w:spacing w:before="11"/>
        <w:rPr>
          <w:sz w:val="18"/>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C658FB" w14:paraId="22701684" w14:textId="77777777">
        <w:trPr>
          <w:trHeight w:val="320"/>
        </w:trPr>
        <w:tc>
          <w:tcPr>
            <w:tcW w:w="11544" w:type="dxa"/>
          </w:tcPr>
          <w:p w14:paraId="729F3562" w14:textId="3936477D" w:rsidR="00C658FB" w:rsidRDefault="00D131A0">
            <w:pPr>
              <w:pStyle w:val="TableParagraph"/>
              <w:spacing w:before="21" w:line="279" w:lineRule="exact"/>
              <w:rPr>
                <w:sz w:val="24"/>
              </w:rPr>
            </w:pPr>
            <w:r>
              <w:rPr>
                <w:color w:val="231F20"/>
                <w:sz w:val="24"/>
              </w:rPr>
              <w:lastRenderedPageBreak/>
              <w:t>Total</w:t>
            </w:r>
            <w:r>
              <w:rPr>
                <w:color w:val="231F20"/>
                <w:spacing w:val="-8"/>
                <w:sz w:val="24"/>
              </w:rPr>
              <w:t xml:space="preserve"> </w:t>
            </w:r>
            <w:r>
              <w:rPr>
                <w:color w:val="231F20"/>
                <w:sz w:val="24"/>
              </w:rPr>
              <w:t>amount</w:t>
            </w:r>
            <w:r>
              <w:rPr>
                <w:color w:val="231F20"/>
                <w:spacing w:val="-6"/>
                <w:sz w:val="24"/>
              </w:rPr>
              <w:t xml:space="preserve"> </w:t>
            </w:r>
            <w:r>
              <w:rPr>
                <w:color w:val="231F20"/>
                <w:sz w:val="24"/>
              </w:rPr>
              <w:t>carried</w:t>
            </w:r>
            <w:r>
              <w:rPr>
                <w:color w:val="231F20"/>
                <w:spacing w:val="-8"/>
                <w:sz w:val="24"/>
              </w:rPr>
              <w:t xml:space="preserve"> </w:t>
            </w:r>
            <w:r>
              <w:rPr>
                <w:color w:val="231F20"/>
                <w:sz w:val="24"/>
              </w:rPr>
              <w:t>over</w:t>
            </w:r>
            <w:r>
              <w:rPr>
                <w:color w:val="231F20"/>
                <w:spacing w:val="-6"/>
                <w:sz w:val="24"/>
              </w:rPr>
              <w:t xml:space="preserve"> </w:t>
            </w:r>
            <w:r>
              <w:rPr>
                <w:color w:val="231F20"/>
                <w:sz w:val="24"/>
              </w:rPr>
              <w:t>from</w:t>
            </w:r>
            <w:r>
              <w:rPr>
                <w:color w:val="231F20"/>
                <w:spacing w:val="-8"/>
                <w:sz w:val="24"/>
              </w:rPr>
              <w:t xml:space="preserve"> </w:t>
            </w:r>
            <w:r w:rsidR="00732BB2">
              <w:rPr>
                <w:color w:val="231F20"/>
                <w:sz w:val="24"/>
              </w:rPr>
              <w:t>202</w:t>
            </w:r>
            <w:r w:rsidR="0068533B">
              <w:rPr>
                <w:color w:val="231F20"/>
                <w:sz w:val="24"/>
              </w:rPr>
              <w:t>5</w:t>
            </w:r>
            <w:r w:rsidR="00732BB2">
              <w:rPr>
                <w:color w:val="231F20"/>
                <w:sz w:val="24"/>
              </w:rPr>
              <w:t>/2</w:t>
            </w:r>
            <w:r w:rsidR="0068533B">
              <w:rPr>
                <w:color w:val="231F20"/>
                <w:sz w:val="24"/>
              </w:rPr>
              <w:t>6</w:t>
            </w:r>
          </w:p>
        </w:tc>
        <w:tc>
          <w:tcPr>
            <w:tcW w:w="3834" w:type="dxa"/>
          </w:tcPr>
          <w:p w14:paraId="60CFE424" w14:textId="77777777" w:rsidR="00C658FB" w:rsidRDefault="00D131A0">
            <w:pPr>
              <w:pStyle w:val="TableParagraph"/>
              <w:spacing w:before="21" w:line="279" w:lineRule="exact"/>
              <w:rPr>
                <w:sz w:val="24"/>
              </w:rPr>
            </w:pPr>
            <w:r>
              <w:rPr>
                <w:color w:val="231F20"/>
                <w:sz w:val="24"/>
              </w:rPr>
              <w:t>£</w:t>
            </w:r>
            <w:r w:rsidR="00732BB2">
              <w:rPr>
                <w:color w:val="231F20"/>
                <w:sz w:val="24"/>
              </w:rPr>
              <w:t>0</w:t>
            </w:r>
          </w:p>
        </w:tc>
      </w:tr>
      <w:tr w:rsidR="00C658FB" w14:paraId="4B253BEC" w14:textId="77777777">
        <w:trPr>
          <w:trHeight w:val="320"/>
        </w:trPr>
        <w:tc>
          <w:tcPr>
            <w:tcW w:w="11544" w:type="dxa"/>
          </w:tcPr>
          <w:p w14:paraId="411C8CD6" w14:textId="0811FE1B" w:rsidR="00C658FB" w:rsidRDefault="00D131A0">
            <w:pPr>
              <w:pStyle w:val="TableParagraph"/>
              <w:spacing w:before="21" w:line="278" w:lineRule="exact"/>
              <w:rPr>
                <w:sz w:val="24"/>
              </w:rPr>
            </w:pPr>
            <w:r>
              <w:rPr>
                <w:color w:val="231F20"/>
                <w:sz w:val="24"/>
              </w:rPr>
              <w:t>Total</w:t>
            </w:r>
            <w:r>
              <w:rPr>
                <w:color w:val="231F20"/>
                <w:spacing w:val="-5"/>
                <w:sz w:val="24"/>
              </w:rPr>
              <w:t xml:space="preserve"> </w:t>
            </w:r>
            <w:r>
              <w:rPr>
                <w:color w:val="231F20"/>
                <w:sz w:val="24"/>
              </w:rPr>
              <w:t>amount</w:t>
            </w:r>
            <w:r>
              <w:rPr>
                <w:color w:val="231F20"/>
                <w:spacing w:val="-5"/>
                <w:sz w:val="24"/>
              </w:rPr>
              <w:t xml:space="preserve"> </w:t>
            </w:r>
            <w:r>
              <w:rPr>
                <w:color w:val="231F20"/>
                <w:sz w:val="24"/>
              </w:rPr>
              <w:t>of</w:t>
            </w:r>
            <w:r>
              <w:rPr>
                <w:color w:val="231F20"/>
                <w:spacing w:val="-5"/>
                <w:sz w:val="24"/>
              </w:rPr>
              <w:t xml:space="preserve"> </w:t>
            </w:r>
            <w:r>
              <w:rPr>
                <w:color w:val="231F20"/>
                <w:sz w:val="24"/>
              </w:rPr>
              <w:t>funding</w:t>
            </w:r>
            <w:r>
              <w:rPr>
                <w:color w:val="231F20"/>
                <w:spacing w:val="-4"/>
                <w:sz w:val="24"/>
              </w:rPr>
              <w:t xml:space="preserve"> </w:t>
            </w:r>
            <w:r>
              <w:rPr>
                <w:color w:val="231F20"/>
                <w:sz w:val="24"/>
              </w:rPr>
              <w:t>for</w:t>
            </w:r>
            <w:r>
              <w:rPr>
                <w:color w:val="231F20"/>
                <w:spacing w:val="-5"/>
                <w:sz w:val="24"/>
              </w:rPr>
              <w:t xml:space="preserve"> </w:t>
            </w:r>
            <w:r w:rsidR="00732BB2">
              <w:rPr>
                <w:color w:val="231F20"/>
                <w:sz w:val="24"/>
              </w:rPr>
              <w:t>202</w:t>
            </w:r>
            <w:r w:rsidR="0068533B">
              <w:rPr>
                <w:color w:val="231F20"/>
                <w:sz w:val="24"/>
              </w:rPr>
              <w:t>6</w:t>
            </w:r>
            <w:r w:rsidR="00732BB2">
              <w:rPr>
                <w:color w:val="231F20"/>
                <w:sz w:val="24"/>
              </w:rPr>
              <w:t>/2</w:t>
            </w:r>
            <w:r w:rsidR="0068533B">
              <w:rPr>
                <w:color w:val="231F20"/>
                <w:sz w:val="24"/>
              </w:rPr>
              <w:t>7</w:t>
            </w:r>
            <w:r>
              <w:rPr>
                <w:color w:val="231F20"/>
                <w:sz w:val="24"/>
              </w:rPr>
              <w:t>.</w:t>
            </w:r>
            <w:r>
              <w:rPr>
                <w:color w:val="231F20"/>
                <w:spacing w:val="-4"/>
                <w:sz w:val="24"/>
              </w:rPr>
              <w:t xml:space="preserve"> </w:t>
            </w:r>
            <w:r>
              <w:rPr>
                <w:color w:val="231F20"/>
                <w:sz w:val="24"/>
              </w:rPr>
              <w:t>To</w:t>
            </w:r>
            <w:r>
              <w:rPr>
                <w:color w:val="231F20"/>
                <w:spacing w:val="-5"/>
                <w:sz w:val="24"/>
              </w:rPr>
              <w:t xml:space="preserve"> </w:t>
            </w:r>
            <w:r>
              <w:rPr>
                <w:color w:val="231F20"/>
                <w:sz w:val="24"/>
              </w:rPr>
              <w:t>be</w:t>
            </w:r>
            <w:r>
              <w:rPr>
                <w:color w:val="231F20"/>
                <w:spacing w:val="-4"/>
                <w:sz w:val="24"/>
              </w:rPr>
              <w:t xml:space="preserve"> </w:t>
            </w:r>
            <w:r>
              <w:rPr>
                <w:color w:val="231F20"/>
                <w:sz w:val="24"/>
              </w:rPr>
              <w:t>spent</w:t>
            </w:r>
            <w:r>
              <w:rPr>
                <w:color w:val="231F20"/>
                <w:spacing w:val="-5"/>
                <w:sz w:val="24"/>
              </w:rPr>
              <w:t xml:space="preserve"> </w:t>
            </w:r>
            <w:r>
              <w:rPr>
                <w:color w:val="231F20"/>
                <w:sz w:val="24"/>
              </w:rPr>
              <w:t>and</w:t>
            </w:r>
            <w:r>
              <w:rPr>
                <w:color w:val="231F20"/>
                <w:spacing w:val="-3"/>
                <w:sz w:val="24"/>
              </w:rPr>
              <w:t xml:space="preserve"> </w:t>
            </w:r>
            <w:r>
              <w:rPr>
                <w:color w:val="231F20"/>
                <w:sz w:val="24"/>
              </w:rPr>
              <w:t>reported</w:t>
            </w:r>
            <w:r>
              <w:rPr>
                <w:color w:val="231F20"/>
                <w:spacing w:val="-4"/>
                <w:sz w:val="24"/>
              </w:rPr>
              <w:t xml:space="preserve"> </w:t>
            </w:r>
            <w:r>
              <w:rPr>
                <w:color w:val="231F20"/>
                <w:sz w:val="24"/>
              </w:rPr>
              <w:t>on</w:t>
            </w:r>
            <w:r>
              <w:rPr>
                <w:color w:val="231F20"/>
                <w:spacing w:val="-5"/>
                <w:sz w:val="24"/>
              </w:rPr>
              <w:t xml:space="preserve"> </w:t>
            </w:r>
            <w:r>
              <w:rPr>
                <w:color w:val="231F20"/>
                <w:sz w:val="24"/>
              </w:rPr>
              <w:t>by</w:t>
            </w:r>
            <w:r>
              <w:rPr>
                <w:color w:val="231F20"/>
                <w:spacing w:val="-4"/>
                <w:sz w:val="24"/>
              </w:rPr>
              <w:t xml:space="preserve"> </w:t>
            </w:r>
            <w:r>
              <w:rPr>
                <w:color w:val="231F20"/>
                <w:sz w:val="24"/>
              </w:rPr>
              <w:t>31st</w:t>
            </w:r>
            <w:r>
              <w:rPr>
                <w:color w:val="231F20"/>
                <w:spacing w:val="-4"/>
                <w:sz w:val="24"/>
              </w:rPr>
              <w:t xml:space="preserve"> </w:t>
            </w:r>
            <w:r>
              <w:rPr>
                <w:color w:val="231F20"/>
                <w:sz w:val="24"/>
              </w:rPr>
              <w:t>July</w:t>
            </w:r>
            <w:r>
              <w:rPr>
                <w:color w:val="231F20"/>
                <w:spacing w:val="-4"/>
                <w:sz w:val="24"/>
              </w:rPr>
              <w:t xml:space="preserve"> </w:t>
            </w:r>
            <w:r w:rsidR="00732BB2">
              <w:rPr>
                <w:color w:val="231F20"/>
                <w:sz w:val="24"/>
              </w:rPr>
              <w:t>202</w:t>
            </w:r>
            <w:r w:rsidR="0068533B">
              <w:rPr>
                <w:color w:val="231F20"/>
                <w:sz w:val="24"/>
              </w:rPr>
              <w:t>7.</w:t>
            </w:r>
          </w:p>
        </w:tc>
        <w:tc>
          <w:tcPr>
            <w:tcW w:w="3834" w:type="dxa"/>
          </w:tcPr>
          <w:p w14:paraId="7F53C122" w14:textId="07ACA775" w:rsidR="0068533B" w:rsidRPr="0068533B" w:rsidRDefault="00D131A0" w:rsidP="0068533B">
            <w:pPr>
              <w:pStyle w:val="TableParagraph"/>
              <w:spacing w:before="21" w:line="278" w:lineRule="exact"/>
              <w:rPr>
                <w:color w:val="231F20"/>
                <w:sz w:val="24"/>
              </w:rPr>
            </w:pPr>
            <w:r>
              <w:rPr>
                <w:color w:val="231F20"/>
                <w:sz w:val="24"/>
              </w:rPr>
              <w:t>£</w:t>
            </w:r>
            <w:r w:rsidR="000471DE">
              <w:rPr>
                <w:color w:val="231F20"/>
                <w:sz w:val="24"/>
              </w:rPr>
              <w:t>1</w:t>
            </w:r>
            <w:r w:rsidR="00802E13">
              <w:rPr>
                <w:color w:val="231F20"/>
                <w:sz w:val="24"/>
              </w:rPr>
              <w:t xml:space="preserve">6 </w:t>
            </w:r>
            <w:r w:rsidR="0068533B">
              <w:rPr>
                <w:color w:val="231F20"/>
                <w:sz w:val="24"/>
              </w:rPr>
              <w:t>620</w:t>
            </w:r>
          </w:p>
        </w:tc>
      </w:tr>
    </w:tbl>
    <w:p w14:paraId="6E78AF43" w14:textId="24E34CB8" w:rsidR="00C658FB" w:rsidRDefault="008D1024">
      <w:pPr>
        <w:pStyle w:val="BodyText"/>
        <w:spacing w:before="1"/>
        <w:rPr>
          <w:sz w:val="22"/>
        </w:rPr>
      </w:pPr>
      <w:r>
        <w:rPr>
          <w:noProof/>
          <w:lang w:eastAsia="en-GB"/>
        </w:rPr>
        <mc:AlternateContent>
          <mc:Choice Requires="wpg">
            <w:drawing>
              <wp:anchor distT="0" distB="0" distL="0" distR="0" simplePos="0" relativeHeight="487591424" behindDoc="1" locked="0" layoutInCell="1" allowOverlap="1" wp14:anchorId="1DC35199" wp14:editId="78FB8E10">
                <wp:simplePos x="0" y="0"/>
                <wp:positionH relativeFrom="margin">
                  <wp:align>left</wp:align>
                </wp:positionH>
                <wp:positionV relativeFrom="paragraph">
                  <wp:posOffset>187960</wp:posOffset>
                </wp:positionV>
                <wp:extent cx="7074535" cy="436245"/>
                <wp:effectExtent l="0" t="0" r="12065" b="1905"/>
                <wp:wrapTopAndBottom/>
                <wp:docPr id="17"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436245"/>
                          <a:chOff x="0" y="293"/>
                          <a:chExt cx="11141" cy="1224"/>
                        </a:xfrm>
                      </wpg:grpSpPr>
                      <wps:wsp>
                        <wps:cNvPr id="18" name="docshape34"/>
                        <wps:cNvSpPr>
                          <a:spLocks noChangeArrowheads="1"/>
                        </wps:cNvSpPr>
                        <wps:spPr bwMode="auto">
                          <a:xfrm>
                            <a:off x="0" y="293"/>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docshape35"/>
                        <wps:cNvSpPr txBox="1">
                          <a:spLocks noChangeArrowheads="1"/>
                        </wps:cNvSpPr>
                        <wps:spPr bwMode="auto">
                          <a:xfrm>
                            <a:off x="0" y="293"/>
                            <a:ext cx="11141" cy="7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379DF"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7C2716B5" w14:textId="77777777" w:rsidR="00C658FB" w:rsidRDefault="00C658FB">
                              <w:pPr>
                                <w:spacing w:line="315" w:lineRule="exact"/>
                                <w:ind w:left="720"/>
                                <w:rPr>
                                  <w:sz w:val="26"/>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C35199" id="docshapegroup33" o:spid="_x0000_s1027" style="position:absolute;margin-left:0;margin-top:14.8pt;width:557.05pt;height:34.35pt;z-index:-15725056;mso-wrap-distance-left:0;mso-wrap-distance-right:0;mso-position-horizontal:left;mso-position-horizontal-relative:margin" coordorigin=",293"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">
                <v:rect id="docshape34" o:spid="_x0000_s1028"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" fillcolor="#0090d6" stroked="f"/>
                <v:shape id="docshape35" o:spid="_x0000_s1029" type="#_x0000_t202" style="position:absolute;top:293;width:11141;height: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EC379DF"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7C2716B5" w14:textId="77777777" w:rsidR="00C658FB" w:rsidRDefault="00C658FB">
                        <w:pPr>
                          <w:spacing w:line="315" w:lineRule="exact"/>
                          <w:ind w:left="720"/>
                          <w:rPr>
                            <w:sz w:val="26"/>
                          </w:rPr>
                        </w:pPr>
                      </w:p>
                    </w:txbxContent>
                  </v:textbox>
                </v:shape>
                <w10:wrap type="topAndBottom" anchorx="margin"/>
              </v:group>
            </w:pict>
          </mc:Fallback>
        </mc:AlternateContent>
      </w:r>
    </w:p>
    <w:p w14:paraId="26E89813" w14:textId="2AB7B8DB" w:rsidR="00C658FB" w:rsidRDefault="00C658FB">
      <w:pPr>
        <w:pStyle w:val="BodyText"/>
        <w:spacing w:before="4"/>
        <w:rPr>
          <w:sz w:val="17"/>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C658FB" w14:paraId="7DFD5D20" w14:textId="77777777" w:rsidTr="00BF556E">
        <w:trPr>
          <w:trHeight w:val="482"/>
        </w:trPr>
        <w:tc>
          <w:tcPr>
            <w:tcW w:w="11582" w:type="dxa"/>
          </w:tcPr>
          <w:p w14:paraId="441ED8C2" w14:textId="77777777" w:rsidR="00C658FB" w:rsidRDefault="00D131A0">
            <w:pPr>
              <w:pStyle w:val="TableParagraph"/>
              <w:spacing w:before="21"/>
              <w:rPr>
                <w:sz w:val="24"/>
              </w:rPr>
            </w:pPr>
            <w:r>
              <w:rPr>
                <w:color w:val="231F20"/>
                <w:sz w:val="24"/>
              </w:rPr>
              <w:t>Meeting</w:t>
            </w:r>
            <w:r>
              <w:rPr>
                <w:color w:val="231F20"/>
                <w:spacing w:val="-9"/>
                <w:sz w:val="24"/>
              </w:rPr>
              <w:t xml:space="preserve"> </w:t>
            </w:r>
            <w:r>
              <w:rPr>
                <w:color w:val="231F20"/>
                <w:sz w:val="24"/>
              </w:rPr>
              <w:t>national</w:t>
            </w:r>
            <w:r>
              <w:rPr>
                <w:color w:val="231F20"/>
                <w:spacing w:val="-8"/>
                <w:sz w:val="24"/>
              </w:rPr>
              <w:t xml:space="preserve"> </w:t>
            </w:r>
            <w:r>
              <w:rPr>
                <w:color w:val="231F20"/>
                <w:sz w:val="24"/>
              </w:rPr>
              <w:t>curriculum</w:t>
            </w:r>
            <w:r>
              <w:rPr>
                <w:color w:val="231F20"/>
                <w:spacing w:val="-8"/>
                <w:sz w:val="24"/>
              </w:rPr>
              <w:t xml:space="preserve"> </w:t>
            </w:r>
            <w:r>
              <w:rPr>
                <w:color w:val="231F20"/>
                <w:sz w:val="24"/>
              </w:rPr>
              <w:t>requirements</w:t>
            </w:r>
            <w:r>
              <w:rPr>
                <w:color w:val="231F20"/>
                <w:spacing w:val="-8"/>
                <w:sz w:val="24"/>
              </w:rPr>
              <w:t xml:space="preserve"> </w:t>
            </w:r>
            <w:r>
              <w:rPr>
                <w:color w:val="231F20"/>
                <w:sz w:val="24"/>
              </w:rPr>
              <w:t>for</w:t>
            </w:r>
            <w:r>
              <w:rPr>
                <w:color w:val="231F20"/>
                <w:spacing w:val="-8"/>
                <w:sz w:val="24"/>
              </w:rPr>
              <w:t xml:space="preserve"> </w:t>
            </w:r>
            <w:r>
              <w:rPr>
                <w:color w:val="231F20"/>
                <w:sz w:val="24"/>
              </w:rPr>
              <w:t>swimming</w:t>
            </w:r>
            <w:r>
              <w:rPr>
                <w:color w:val="231F20"/>
                <w:spacing w:val="-8"/>
                <w:sz w:val="24"/>
              </w:rPr>
              <w:t xml:space="preserve"> </w:t>
            </w:r>
            <w:r>
              <w:rPr>
                <w:color w:val="231F20"/>
                <w:sz w:val="24"/>
              </w:rPr>
              <w:t>and</w:t>
            </w:r>
            <w:r>
              <w:rPr>
                <w:color w:val="231F20"/>
                <w:spacing w:val="-8"/>
                <w:sz w:val="24"/>
              </w:rPr>
              <w:t xml:space="preserve"> </w:t>
            </w:r>
            <w:r>
              <w:rPr>
                <w:color w:val="231F20"/>
                <w:sz w:val="24"/>
              </w:rPr>
              <w:t>water</w:t>
            </w:r>
            <w:r>
              <w:rPr>
                <w:color w:val="231F20"/>
                <w:spacing w:val="-8"/>
                <w:sz w:val="24"/>
              </w:rPr>
              <w:t xml:space="preserve"> </w:t>
            </w:r>
            <w:r>
              <w:rPr>
                <w:color w:val="231F20"/>
                <w:sz w:val="24"/>
              </w:rPr>
              <w:t>safety.</w:t>
            </w:r>
          </w:p>
          <w:p w14:paraId="6E6E6BBB" w14:textId="77777777" w:rsidR="00C658FB" w:rsidRDefault="00C658FB">
            <w:pPr>
              <w:pStyle w:val="TableParagraph"/>
              <w:spacing w:before="7"/>
              <w:ind w:left="0"/>
              <w:rPr>
                <w:sz w:val="23"/>
              </w:rPr>
            </w:pPr>
          </w:p>
          <w:p w14:paraId="1D27DC4C" w14:textId="77777777" w:rsidR="00C658FB" w:rsidRDefault="00C658FB">
            <w:pPr>
              <w:pStyle w:val="TableParagraph"/>
              <w:spacing w:before="2" w:line="235" w:lineRule="auto"/>
              <w:rPr>
                <w:b/>
                <w:sz w:val="24"/>
              </w:rPr>
            </w:pPr>
          </w:p>
        </w:tc>
        <w:tc>
          <w:tcPr>
            <w:tcW w:w="3798" w:type="dxa"/>
          </w:tcPr>
          <w:p w14:paraId="1D3B10B9" w14:textId="77777777" w:rsidR="00C658FB" w:rsidRDefault="00C658FB">
            <w:pPr>
              <w:pStyle w:val="TableParagraph"/>
              <w:ind w:left="0"/>
              <w:rPr>
                <w:rFonts w:ascii="Times New Roman"/>
                <w:sz w:val="24"/>
              </w:rPr>
            </w:pPr>
          </w:p>
        </w:tc>
      </w:tr>
      <w:tr w:rsidR="00C658FB" w14:paraId="0DDC6B8C" w14:textId="77777777">
        <w:trPr>
          <w:trHeight w:val="1472"/>
        </w:trPr>
        <w:tc>
          <w:tcPr>
            <w:tcW w:w="11582" w:type="dxa"/>
          </w:tcPr>
          <w:p w14:paraId="7BEA7F3F" w14:textId="00645CA1" w:rsidR="00C658FB" w:rsidRDefault="00D131A0">
            <w:pPr>
              <w:pStyle w:val="TableParagraph"/>
              <w:spacing w:before="26" w:line="235" w:lineRule="auto"/>
              <w:rPr>
                <w:sz w:val="24"/>
              </w:rPr>
            </w:pPr>
            <w:r>
              <w:rPr>
                <w:color w:val="231F20"/>
                <w:sz w:val="24"/>
              </w:rPr>
              <w:t>What</w:t>
            </w:r>
            <w:r>
              <w:rPr>
                <w:color w:val="231F20"/>
                <w:spacing w:val="-8"/>
                <w:sz w:val="24"/>
              </w:rPr>
              <w:t xml:space="preserve"> </w:t>
            </w:r>
            <w:r>
              <w:rPr>
                <w:color w:val="231F20"/>
                <w:sz w:val="24"/>
              </w:rPr>
              <w:t>percentage</w:t>
            </w:r>
            <w:r>
              <w:rPr>
                <w:color w:val="231F20"/>
                <w:spacing w:val="-8"/>
                <w:sz w:val="24"/>
              </w:rPr>
              <w:t xml:space="preserve"> </w:t>
            </w:r>
            <w:r>
              <w:rPr>
                <w:color w:val="231F20"/>
                <w:sz w:val="24"/>
              </w:rPr>
              <w:t>of</w:t>
            </w:r>
            <w:r>
              <w:rPr>
                <w:color w:val="231F20"/>
                <w:spacing w:val="-8"/>
                <w:sz w:val="24"/>
              </w:rPr>
              <w:t xml:space="preserve"> </w:t>
            </w:r>
            <w:r>
              <w:rPr>
                <w:color w:val="231F20"/>
                <w:sz w:val="24"/>
              </w:rPr>
              <w:t>your</w:t>
            </w:r>
            <w:r>
              <w:rPr>
                <w:color w:val="231F20"/>
                <w:spacing w:val="-8"/>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7"/>
                <w:sz w:val="24"/>
              </w:rPr>
              <w:t xml:space="preserve"> </w:t>
            </w:r>
            <w:r>
              <w:rPr>
                <w:color w:val="231F20"/>
                <w:sz w:val="24"/>
              </w:rPr>
              <w:t>cohort</w:t>
            </w:r>
            <w:r>
              <w:rPr>
                <w:color w:val="231F20"/>
                <w:spacing w:val="-9"/>
                <w:sz w:val="24"/>
              </w:rPr>
              <w:t xml:space="preserve"> </w:t>
            </w:r>
            <w:r>
              <w:rPr>
                <w:color w:val="231F20"/>
                <w:sz w:val="24"/>
              </w:rPr>
              <w:t>swim</w:t>
            </w:r>
            <w:r>
              <w:rPr>
                <w:color w:val="231F20"/>
                <w:spacing w:val="-7"/>
                <w:sz w:val="24"/>
              </w:rPr>
              <w:t xml:space="preserve"> </w:t>
            </w:r>
            <w:r>
              <w:rPr>
                <w:color w:val="231F20"/>
                <w:sz w:val="24"/>
              </w:rPr>
              <w:t>competently,</w:t>
            </w:r>
            <w:r>
              <w:rPr>
                <w:color w:val="231F20"/>
                <w:spacing w:val="-8"/>
                <w:sz w:val="24"/>
              </w:rPr>
              <w:t xml:space="preserve"> </w:t>
            </w:r>
            <w:r>
              <w:rPr>
                <w:color w:val="231F20"/>
                <w:sz w:val="24"/>
              </w:rPr>
              <w:t>confidently</w:t>
            </w:r>
            <w:r>
              <w:rPr>
                <w:color w:val="231F20"/>
                <w:spacing w:val="-7"/>
                <w:sz w:val="24"/>
              </w:rPr>
              <w:t xml:space="preserve"> </w:t>
            </w:r>
            <w:r>
              <w:rPr>
                <w:color w:val="231F20"/>
                <w:sz w:val="24"/>
              </w:rPr>
              <w:t>and</w:t>
            </w:r>
            <w:r>
              <w:rPr>
                <w:color w:val="231F20"/>
                <w:spacing w:val="-9"/>
                <w:sz w:val="24"/>
              </w:rPr>
              <w:t xml:space="preserve"> </w:t>
            </w:r>
            <w:r>
              <w:rPr>
                <w:color w:val="231F20"/>
                <w:sz w:val="24"/>
              </w:rPr>
              <w:t>proficiently</w:t>
            </w:r>
            <w:r>
              <w:rPr>
                <w:color w:val="231F20"/>
                <w:spacing w:val="-7"/>
                <w:sz w:val="24"/>
              </w:rPr>
              <w:t xml:space="preserve"> </w:t>
            </w:r>
            <w:r>
              <w:rPr>
                <w:color w:val="231F20"/>
                <w:sz w:val="24"/>
              </w:rPr>
              <w:t>over</w:t>
            </w:r>
            <w:r>
              <w:rPr>
                <w:color w:val="231F20"/>
                <w:spacing w:val="-8"/>
                <w:sz w:val="24"/>
              </w:rPr>
              <w:t xml:space="preserve"> </w:t>
            </w:r>
            <w:r>
              <w:rPr>
                <w:color w:val="231F20"/>
                <w:sz w:val="24"/>
              </w:rPr>
              <w:t>a</w:t>
            </w:r>
            <w:r>
              <w:rPr>
                <w:color w:val="231F20"/>
                <w:spacing w:val="-8"/>
                <w:sz w:val="24"/>
              </w:rPr>
              <w:t xml:space="preserve"> </w:t>
            </w:r>
            <w:r>
              <w:rPr>
                <w:color w:val="231F20"/>
                <w:sz w:val="24"/>
              </w:rPr>
              <w:t>distance</w:t>
            </w:r>
            <w:r>
              <w:rPr>
                <w:color w:val="231F20"/>
                <w:spacing w:val="-9"/>
                <w:sz w:val="24"/>
              </w:rPr>
              <w:t xml:space="preserve"> </w:t>
            </w:r>
            <w:r>
              <w:rPr>
                <w:color w:val="231F20"/>
                <w:sz w:val="24"/>
              </w:rPr>
              <w:t>of</w:t>
            </w:r>
            <w:r>
              <w:rPr>
                <w:color w:val="231F20"/>
                <w:spacing w:val="-8"/>
                <w:sz w:val="24"/>
              </w:rPr>
              <w:t xml:space="preserve"> </w:t>
            </w:r>
            <w:r>
              <w:rPr>
                <w:color w:val="231F20"/>
                <w:sz w:val="24"/>
              </w:rPr>
              <w:t>at</w:t>
            </w:r>
            <w:r>
              <w:rPr>
                <w:color w:val="231F20"/>
                <w:spacing w:val="-51"/>
                <w:sz w:val="24"/>
              </w:rPr>
              <w:t xml:space="preserve"> </w:t>
            </w:r>
            <w:r>
              <w:rPr>
                <w:color w:val="231F20"/>
                <w:sz w:val="24"/>
              </w:rPr>
              <w:t>least</w:t>
            </w:r>
            <w:r>
              <w:rPr>
                <w:color w:val="231F20"/>
                <w:spacing w:val="-1"/>
                <w:sz w:val="24"/>
              </w:rPr>
              <w:t xml:space="preserve"> </w:t>
            </w:r>
            <w:r>
              <w:rPr>
                <w:color w:val="231F20"/>
                <w:sz w:val="24"/>
              </w:rPr>
              <w:t>25 metres?</w:t>
            </w:r>
          </w:p>
          <w:p w14:paraId="6E208001" w14:textId="32766B88" w:rsidR="00C658FB" w:rsidRDefault="00D131A0">
            <w:pPr>
              <w:pStyle w:val="TableParagraph"/>
              <w:spacing w:before="2" w:line="235" w:lineRule="auto"/>
              <w:ind w:right="85"/>
              <w:rPr>
                <w:sz w:val="24"/>
              </w:rPr>
            </w:pPr>
            <w:r>
              <w:rPr>
                <w:b/>
                <w:color w:val="231F20"/>
                <w:sz w:val="24"/>
              </w:rPr>
              <w:t>N.B.</w:t>
            </w:r>
            <w:r>
              <w:rPr>
                <w:b/>
                <w:color w:val="231F20"/>
                <w:spacing w:val="-5"/>
                <w:sz w:val="24"/>
              </w:rPr>
              <w:t xml:space="preserve"> </w:t>
            </w:r>
            <w:r>
              <w:rPr>
                <w:color w:val="231F20"/>
                <w:sz w:val="24"/>
              </w:rPr>
              <w:t>Even</w:t>
            </w:r>
            <w:r>
              <w:rPr>
                <w:color w:val="231F20"/>
                <w:spacing w:val="-4"/>
                <w:sz w:val="24"/>
              </w:rPr>
              <w:t xml:space="preserve"> </w:t>
            </w:r>
            <w:r>
              <w:rPr>
                <w:color w:val="231F20"/>
                <w:sz w:val="24"/>
              </w:rPr>
              <w:t>though</w:t>
            </w:r>
            <w:r>
              <w:rPr>
                <w:color w:val="231F20"/>
                <w:spacing w:val="-4"/>
                <w:sz w:val="24"/>
              </w:rPr>
              <w:t xml:space="preserve"> </w:t>
            </w:r>
            <w:r>
              <w:rPr>
                <w:color w:val="231F20"/>
                <w:sz w:val="24"/>
              </w:rPr>
              <w:t>your</w:t>
            </w:r>
            <w:r>
              <w:rPr>
                <w:color w:val="231F20"/>
                <w:spacing w:val="-5"/>
                <w:sz w:val="24"/>
              </w:rPr>
              <w:t xml:space="preserve"> </w:t>
            </w:r>
            <w:r>
              <w:rPr>
                <w:color w:val="231F20"/>
                <w:sz w:val="24"/>
              </w:rPr>
              <w:t>pupils</w:t>
            </w:r>
            <w:r>
              <w:rPr>
                <w:color w:val="231F20"/>
                <w:spacing w:val="-5"/>
                <w:sz w:val="24"/>
              </w:rPr>
              <w:t xml:space="preserve"> </w:t>
            </w:r>
            <w:r>
              <w:rPr>
                <w:color w:val="231F20"/>
                <w:sz w:val="24"/>
              </w:rPr>
              <w:t>may</w:t>
            </w:r>
            <w:r>
              <w:rPr>
                <w:color w:val="231F20"/>
                <w:spacing w:val="-4"/>
                <w:sz w:val="24"/>
              </w:rPr>
              <w:t xml:space="preserve"> </w:t>
            </w:r>
            <w:r>
              <w:rPr>
                <w:color w:val="231F20"/>
                <w:sz w:val="24"/>
              </w:rPr>
              <w:t>swim</w:t>
            </w:r>
            <w:r>
              <w:rPr>
                <w:color w:val="231F20"/>
                <w:spacing w:val="-4"/>
                <w:sz w:val="24"/>
              </w:rPr>
              <w:t xml:space="preserve"> </w:t>
            </w:r>
            <w:r>
              <w:rPr>
                <w:color w:val="231F20"/>
                <w:sz w:val="24"/>
              </w:rPr>
              <w:t>in</w:t>
            </w:r>
            <w:r>
              <w:rPr>
                <w:color w:val="231F20"/>
                <w:spacing w:val="-5"/>
                <w:sz w:val="24"/>
              </w:rPr>
              <w:t xml:space="preserve"> </w:t>
            </w:r>
            <w:r>
              <w:rPr>
                <w:color w:val="231F20"/>
                <w:sz w:val="24"/>
              </w:rPr>
              <w:t>another</w:t>
            </w:r>
            <w:r>
              <w:rPr>
                <w:color w:val="231F20"/>
                <w:spacing w:val="-5"/>
                <w:sz w:val="24"/>
              </w:rPr>
              <w:t xml:space="preserve"> </w:t>
            </w:r>
            <w:r>
              <w:rPr>
                <w:color w:val="231F20"/>
                <w:sz w:val="24"/>
              </w:rPr>
              <w:t>year</w:t>
            </w:r>
            <w:r>
              <w:rPr>
                <w:color w:val="231F20"/>
                <w:spacing w:val="-4"/>
                <w:sz w:val="24"/>
              </w:rPr>
              <w:t xml:space="preserve"> </w:t>
            </w:r>
            <w:r>
              <w:rPr>
                <w:color w:val="231F20"/>
                <w:sz w:val="24"/>
              </w:rPr>
              <w:t>please</w:t>
            </w:r>
            <w:r>
              <w:rPr>
                <w:color w:val="231F20"/>
                <w:spacing w:val="-4"/>
                <w:sz w:val="24"/>
              </w:rPr>
              <w:t xml:space="preserve"> </w:t>
            </w:r>
            <w:r>
              <w:rPr>
                <w:color w:val="231F20"/>
                <w:sz w:val="24"/>
              </w:rPr>
              <w:t>report</w:t>
            </w:r>
            <w:r>
              <w:rPr>
                <w:color w:val="231F20"/>
                <w:spacing w:val="-4"/>
                <w:sz w:val="24"/>
              </w:rPr>
              <w:t xml:space="preserve"> </w:t>
            </w:r>
            <w:r>
              <w:rPr>
                <w:color w:val="231F20"/>
                <w:sz w:val="24"/>
              </w:rPr>
              <w:t>on</w:t>
            </w:r>
            <w:r>
              <w:rPr>
                <w:color w:val="231F20"/>
                <w:spacing w:val="-5"/>
                <w:sz w:val="24"/>
              </w:rPr>
              <w:t xml:space="preserve"> </w:t>
            </w:r>
            <w:r>
              <w:rPr>
                <w:color w:val="231F20"/>
                <w:sz w:val="24"/>
              </w:rPr>
              <w:t>their</w:t>
            </w:r>
            <w:r>
              <w:rPr>
                <w:color w:val="231F20"/>
                <w:spacing w:val="-4"/>
                <w:sz w:val="24"/>
              </w:rPr>
              <w:t xml:space="preserve"> </w:t>
            </w:r>
            <w:r>
              <w:rPr>
                <w:color w:val="231F20"/>
                <w:sz w:val="24"/>
              </w:rPr>
              <w:t>attainment</w:t>
            </w:r>
            <w:r>
              <w:rPr>
                <w:color w:val="231F20"/>
                <w:spacing w:val="-4"/>
                <w:sz w:val="24"/>
              </w:rPr>
              <w:t xml:space="preserve"> </w:t>
            </w:r>
            <w:r>
              <w:rPr>
                <w:color w:val="231F20"/>
                <w:sz w:val="24"/>
              </w:rPr>
              <w:t>on</w:t>
            </w:r>
            <w:r>
              <w:rPr>
                <w:color w:val="231F20"/>
                <w:spacing w:val="-5"/>
                <w:sz w:val="24"/>
              </w:rPr>
              <w:t xml:space="preserve"> </w:t>
            </w:r>
            <w:r>
              <w:rPr>
                <w:color w:val="231F20"/>
                <w:sz w:val="24"/>
              </w:rPr>
              <w:t>leaving</w:t>
            </w:r>
            <w:r>
              <w:rPr>
                <w:color w:val="231F20"/>
                <w:spacing w:val="-4"/>
                <w:sz w:val="24"/>
              </w:rPr>
              <w:t xml:space="preserve"> </w:t>
            </w:r>
            <w:r>
              <w:rPr>
                <w:color w:val="231F20"/>
                <w:sz w:val="24"/>
              </w:rPr>
              <w:t>primary</w:t>
            </w:r>
            <w:r>
              <w:rPr>
                <w:color w:val="231F20"/>
                <w:spacing w:val="-4"/>
                <w:sz w:val="24"/>
              </w:rPr>
              <w:t xml:space="preserve"> </w:t>
            </w:r>
            <w:r>
              <w:rPr>
                <w:color w:val="231F20"/>
                <w:sz w:val="24"/>
              </w:rPr>
              <w:t>school</w:t>
            </w:r>
            <w:r>
              <w:rPr>
                <w:color w:val="231F20"/>
                <w:spacing w:val="-51"/>
                <w:sz w:val="24"/>
              </w:rPr>
              <w:t xml:space="preserve"> </w:t>
            </w:r>
            <w:r>
              <w:rPr>
                <w:color w:val="231F20"/>
                <w:sz w:val="24"/>
              </w:rPr>
              <w:t>at</w:t>
            </w:r>
            <w:r>
              <w:rPr>
                <w:color w:val="231F20"/>
                <w:spacing w:val="-1"/>
                <w:sz w:val="24"/>
              </w:rPr>
              <w:t xml:space="preserve"> </w:t>
            </w:r>
            <w:r>
              <w:rPr>
                <w:color w:val="231F20"/>
                <w:sz w:val="24"/>
              </w:rPr>
              <w:t>the end of</w:t>
            </w:r>
            <w:r>
              <w:rPr>
                <w:color w:val="231F20"/>
                <w:spacing w:val="-1"/>
                <w:sz w:val="24"/>
              </w:rPr>
              <w:t xml:space="preserve"> </w:t>
            </w:r>
            <w:r>
              <w:rPr>
                <w:color w:val="231F20"/>
                <w:sz w:val="24"/>
              </w:rPr>
              <w:t>the summer</w:t>
            </w:r>
            <w:r>
              <w:rPr>
                <w:color w:val="231F20"/>
                <w:spacing w:val="-1"/>
                <w:sz w:val="24"/>
              </w:rPr>
              <w:t xml:space="preserve"> </w:t>
            </w:r>
            <w:r>
              <w:rPr>
                <w:color w:val="231F20"/>
                <w:sz w:val="24"/>
              </w:rPr>
              <w:t>term 202</w:t>
            </w:r>
            <w:r w:rsidR="00470C2D">
              <w:rPr>
                <w:color w:val="231F20"/>
                <w:sz w:val="24"/>
              </w:rPr>
              <w:t>4</w:t>
            </w:r>
            <w:r>
              <w:rPr>
                <w:color w:val="231F20"/>
                <w:sz w:val="24"/>
              </w:rPr>
              <w:t>.</w:t>
            </w:r>
          </w:p>
          <w:p w14:paraId="6FDBAAC2" w14:textId="77777777" w:rsidR="00C658FB" w:rsidRDefault="00D131A0">
            <w:pPr>
              <w:pStyle w:val="TableParagraph"/>
              <w:spacing w:line="276"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3798" w:type="dxa"/>
          </w:tcPr>
          <w:p w14:paraId="5932D32E" w14:textId="05A0D560" w:rsidR="00C658FB" w:rsidRDefault="00C658FB">
            <w:pPr>
              <w:pStyle w:val="TableParagraph"/>
              <w:spacing w:before="130"/>
              <w:ind w:left="46"/>
              <w:rPr>
                <w:sz w:val="24"/>
              </w:rPr>
            </w:pPr>
          </w:p>
        </w:tc>
      </w:tr>
      <w:tr w:rsidR="00C658FB" w14:paraId="60823F54" w14:textId="77777777">
        <w:trPr>
          <w:trHeight w:val="944"/>
        </w:trPr>
        <w:tc>
          <w:tcPr>
            <w:tcW w:w="11582" w:type="dxa"/>
          </w:tcPr>
          <w:p w14:paraId="5C16998C" w14:textId="2726F7B6" w:rsidR="00C658FB" w:rsidRDefault="00D131A0">
            <w:pPr>
              <w:pStyle w:val="TableParagraph"/>
              <w:spacing w:before="26" w:line="235" w:lineRule="auto"/>
              <w:rPr>
                <w:sz w:val="24"/>
              </w:rPr>
            </w:pPr>
            <w:r>
              <w:rPr>
                <w:color w:val="231F20"/>
                <w:sz w:val="24"/>
              </w:rPr>
              <w:t>What</w:t>
            </w:r>
            <w:r>
              <w:rPr>
                <w:color w:val="231F20"/>
                <w:spacing w:val="-9"/>
                <w:sz w:val="24"/>
              </w:rPr>
              <w:t xml:space="preserve"> </w:t>
            </w:r>
            <w:r>
              <w:rPr>
                <w:color w:val="231F20"/>
                <w:sz w:val="24"/>
              </w:rPr>
              <w:t>percentage</w:t>
            </w:r>
            <w:r>
              <w:rPr>
                <w:color w:val="231F20"/>
                <w:spacing w:val="-8"/>
                <w:sz w:val="24"/>
              </w:rPr>
              <w:t xml:space="preserve"> </w:t>
            </w:r>
            <w:r>
              <w:rPr>
                <w:color w:val="231F20"/>
                <w:sz w:val="24"/>
              </w:rPr>
              <w:t>of</w:t>
            </w:r>
            <w:r>
              <w:rPr>
                <w:color w:val="231F20"/>
                <w:spacing w:val="-9"/>
                <w:sz w:val="24"/>
              </w:rPr>
              <w:t xml:space="preserve"> </w:t>
            </w:r>
            <w:r>
              <w:rPr>
                <w:color w:val="231F20"/>
                <w:sz w:val="24"/>
              </w:rPr>
              <w:t>your</w:t>
            </w:r>
            <w:r>
              <w:rPr>
                <w:color w:val="231F20"/>
                <w:spacing w:val="-10"/>
                <w:sz w:val="24"/>
              </w:rPr>
              <w:t xml:space="preserve"> </w:t>
            </w:r>
            <w:r>
              <w:rPr>
                <w:color w:val="231F20"/>
                <w:sz w:val="24"/>
              </w:rPr>
              <w:t>current</w:t>
            </w:r>
            <w:r>
              <w:rPr>
                <w:color w:val="231F20"/>
                <w:spacing w:val="-8"/>
                <w:sz w:val="24"/>
              </w:rPr>
              <w:t xml:space="preserve"> </w:t>
            </w:r>
            <w:r>
              <w:rPr>
                <w:color w:val="231F20"/>
                <w:sz w:val="24"/>
              </w:rPr>
              <w:t>Year</w:t>
            </w:r>
            <w:r>
              <w:rPr>
                <w:color w:val="231F20"/>
                <w:spacing w:val="-8"/>
                <w:sz w:val="24"/>
              </w:rPr>
              <w:t xml:space="preserve"> </w:t>
            </w:r>
            <w:r>
              <w:rPr>
                <w:color w:val="231F20"/>
                <w:sz w:val="24"/>
              </w:rPr>
              <w:t>6</w:t>
            </w:r>
            <w:r>
              <w:rPr>
                <w:color w:val="231F20"/>
                <w:spacing w:val="-9"/>
                <w:sz w:val="24"/>
              </w:rPr>
              <w:t xml:space="preserve"> </w:t>
            </w:r>
            <w:r>
              <w:rPr>
                <w:color w:val="231F20"/>
                <w:sz w:val="24"/>
              </w:rPr>
              <w:t>cohort</w:t>
            </w:r>
            <w:r>
              <w:rPr>
                <w:color w:val="231F20"/>
                <w:spacing w:val="-9"/>
                <w:sz w:val="24"/>
              </w:rPr>
              <w:t xml:space="preserve"> </w:t>
            </w:r>
            <w:r>
              <w:rPr>
                <w:color w:val="231F20"/>
                <w:sz w:val="24"/>
              </w:rPr>
              <w:t>use</w:t>
            </w:r>
            <w:r>
              <w:rPr>
                <w:color w:val="231F20"/>
                <w:spacing w:val="-9"/>
                <w:sz w:val="24"/>
              </w:rPr>
              <w:t xml:space="preserve"> </w:t>
            </w:r>
            <w:r>
              <w:rPr>
                <w:color w:val="231F20"/>
                <w:sz w:val="24"/>
              </w:rPr>
              <w:t>a</w:t>
            </w:r>
            <w:r>
              <w:rPr>
                <w:color w:val="231F20"/>
                <w:spacing w:val="-9"/>
                <w:sz w:val="24"/>
              </w:rPr>
              <w:t xml:space="preserve"> </w:t>
            </w:r>
            <w:r>
              <w:rPr>
                <w:color w:val="231F20"/>
                <w:sz w:val="24"/>
              </w:rPr>
              <w:t>range</w:t>
            </w:r>
            <w:r>
              <w:rPr>
                <w:color w:val="231F20"/>
                <w:spacing w:val="-9"/>
                <w:sz w:val="24"/>
              </w:rPr>
              <w:t xml:space="preserve"> </w:t>
            </w:r>
            <w:r>
              <w:rPr>
                <w:color w:val="231F20"/>
                <w:sz w:val="24"/>
              </w:rPr>
              <w:t>of</w:t>
            </w:r>
            <w:r>
              <w:rPr>
                <w:color w:val="231F20"/>
                <w:spacing w:val="-9"/>
                <w:sz w:val="24"/>
              </w:rPr>
              <w:t xml:space="preserve"> </w:t>
            </w:r>
            <w:r>
              <w:rPr>
                <w:color w:val="231F20"/>
                <w:sz w:val="24"/>
              </w:rPr>
              <w:t>strokes</w:t>
            </w:r>
            <w:r>
              <w:rPr>
                <w:color w:val="231F20"/>
                <w:spacing w:val="-8"/>
                <w:sz w:val="24"/>
              </w:rPr>
              <w:t xml:space="preserve"> </w:t>
            </w:r>
            <w:r>
              <w:rPr>
                <w:color w:val="231F20"/>
                <w:sz w:val="24"/>
              </w:rPr>
              <w:t>effectively</w:t>
            </w:r>
            <w:r>
              <w:rPr>
                <w:color w:val="231F20"/>
                <w:spacing w:val="-9"/>
                <w:sz w:val="24"/>
              </w:rPr>
              <w:t xml:space="preserve"> </w:t>
            </w:r>
            <w:r>
              <w:rPr>
                <w:color w:val="231F20"/>
                <w:sz w:val="24"/>
              </w:rPr>
              <w:t>[for</w:t>
            </w:r>
            <w:r>
              <w:rPr>
                <w:color w:val="231F20"/>
                <w:spacing w:val="-9"/>
                <w:sz w:val="24"/>
              </w:rPr>
              <w:t xml:space="preserve"> </w:t>
            </w:r>
            <w:r>
              <w:rPr>
                <w:color w:val="231F20"/>
                <w:sz w:val="24"/>
              </w:rPr>
              <w:t>example,</w:t>
            </w:r>
            <w:r>
              <w:rPr>
                <w:color w:val="231F20"/>
                <w:spacing w:val="-9"/>
                <w:sz w:val="24"/>
              </w:rPr>
              <w:t xml:space="preserve"> </w:t>
            </w:r>
            <w:r>
              <w:rPr>
                <w:color w:val="231F20"/>
                <w:sz w:val="24"/>
              </w:rPr>
              <w:t>front</w:t>
            </w:r>
            <w:r>
              <w:rPr>
                <w:color w:val="231F20"/>
                <w:spacing w:val="-9"/>
                <w:sz w:val="24"/>
              </w:rPr>
              <w:t xml:space="preserve"> </w:t>
            </w:r>
            <w:r>
              <w:rPr>
                <w:color w:val="231F20"/>
                <w:sz w:val="24"/>
              </w:rPr>
              <w:t>crawl,</w:t>
            </w:r>
            <w:r>
              <w:rPr>
                <w:color w:val="231F20"/>
                <w:spacing w:val="-8"/>
                <w:sz w:val="24"/>
              </w:rPr>
              <w:t xml:space="preserve"> </w:t>
            </w:r>
            <w:r>
              <w:rPr>
                <w:color w:val="231F20"/>
                <w:sz w:val="24"/>
              </w:rPr>
              <w:t>backstroke</w:t>
            </w:r>
            <w:r>
              <w:rPr>
                <w:color w:val="231F20"/>
                <w:spacing w:val="-51"/>
                <w:sz w:val="24"/>
              </w:rPr>
              <w:t xml:space="preserve"> </w:t>
            </w:r>
            <w:r>
              <w:rPr>
                <w:color w:val="231F20"/>
                <w:sz w:val="24"/>
              </w:rPr>
              <w:t>and</w:t>
            </w:r>
            <w:r>
              <w:rPr>
                <w:color w:val="231F20"/>
                <w:spacing w:val="-2"/>
                <w:sz w:val="24"/>
              </w:rPr>
              <w:t xml:space="preserve"> </w:t>
            </w:r>
            <w:r>
              <w:rPr>
                <w:color w:val="231F20"/>
                <w:sz w:val="24"/>
              </w:rPr>
              <w:t>breaststroke]?</w:t>
            </w:r>
          </w:p>
          <w:p w14:paraId="6A0D78D5" w14:textId="77777777" w:rsidR="00C658FB" w:rsidRDefault="00D131A0">
            <w:pPr>
              <w:pStyle w:val="TableParagraph"/>
              <w:spacing w:line="290" w:lineRule="exact"/>
              <w:rPr>
                <w:sz w:val="24"/>
              </w:rPr>
            </w:pPr>
            <w:r>
              <w:rPr>
                <w:color w:val="231F20"/>
                <w:sz w:val="24"/>
              </w:rPr>
              <w:t>Please</w:t>
            </w:r>
            <w:r>
              <w:rPr>
                <w:color w:val="231F20"/>
                <w:spacing w:val="-3"/>
                <w:sz w:val="24"/>
              </w:rPr>
              <w:t xml:space="preserve"> </w:t>
            </w:r>
            <w:r>
              <w:rPr>
                <w:color w:val="231F20"/>
                <w:sz w:val="24"/>
              </w:rPr>
              <w:t>see</w:t>
            </w:r>
            <w:r>
              <w:rPr>
                <w:color w:val="231F20"/>
                <w:spacing w:val="-3"/>
                <w:sz w:val="24"/>
              </w:rPr>
              <w:t xml:space="preserve"> </w:t>
            </w:r>
            <w:r>
              <w:rPr>
                <w:color w:val="231F20"/>
                <w:sz w:val="24"/>
              </w:rPr>
              <w:t>note</w:t>
            </w:r>
            <w:r>
              <w:rPr>
                <w:color w:val="231F20"/>
                <w:spacing w:val="-3"/>
                <w:sz w:val="24"/>
              </w:rPr>
              <w:t xml:space="preserve"> </w:t>
            </w:r>
            <w:r>
              <w:rPr>
                <w:color w:val="231F20"/>
                <w:sz w:val="24"/>
              </w:rPr>
              <w:t>above</w:t>
            </w:r>
          </w:p>
        </w:tc>
        <w:tc>
          <w:tcPr>
            <w:tcW w:w="3798" w:type="dxa"/>
          </w:tcPr>
          <w:p w14:paraId="21E16F94" w14:textId="06267B40" w:rsidR="00C658FB" w:rsidRDefault="00C658FB">
            <w:pPr>
              <w:pStyle w:val="TableParagraph"/>
              <w:spacing w:before="131"/>
              <w:ind w:left="42"/>
              <w:rPr>
                <w:sz w:val="24"/>
              </w:rPr>
            </w:pPr>
          </w:p>
        </w:tc>
      </w:tr>
      <w:tr w:rsidR="00C658FB" w14:paraId="50C10EE5" w14:textId="77777777">
        <w:trPr>
          <w:trHeight w:val="368"/>
        </w:trPr>
        <w:tc>
          <w:tcPr>
            <w:tcW w:w="11582" w:type="dxa"/>
          </w:tcPr>
          <w:p w14:paraId="7FC46D0D" w14:textId="77777777" w:rsidR="00C658FB" w:rsidRDefault="00D131A0">
            <w:pPr>
              <w:pStyle w:val="TableParagraph"/>
              <w:spacing w:before="21"/>
              <w:rPr>
                <w:b/>
                <w:sz w:val="24"/>
              </w:rPr>
            </w:pPr>
            <w:r>
              <w:rPr>
                <w:b/>
                <w:color w:val="231F20"/>
                <w:sz w:val="24"/>
              </w:rPr>
              <w:t>What</w:t>
            </w:r>
            <w:r>
              <w:rPr>
                <w:b/>
                <w:color w:val="231F20"/>
                <w:spacing w:val="-9"/>
                <w:sz w:val="24"/>
              </w:rPr>
              <w:t xml:space="preserve"> </w:t>
            </w:r>
            <w:r>
              <w:rPr>
                <w:b/>
                <w:color w:val="231F20"/>
                <w:sz w:val="24"/>
              </w:rPr>
              <w:t>percentage</w:t>
            </w:r>
            <w:r>
              <w:rPr>
                <w:b/>
                <w:color w:val="231F20"/>
                <w:spacing w:val="-10"/>
                <w:sz w:val="24"/>
              </w:rPr>
              <w:t xml:space="preserve"> </w:t>
            </w:r>
            <w:r>
              <w:rPr>
                <w:b/>
                <w:color w:val="231F20"/>
                <w:sz w:val="24"/>
              </w:rPr>
              <w:t>of</w:t>
            </w:r>
            <w:r>
              <w:rPr>
                <w:b/>
                <w:color w:val="231F20"/>
                <w:spacing w:val="-8"/>
                <w:sz w:val="24"/>
              </w:rPr>
              <w:t xml:space="preserve"> </w:t>
            </w:r>
            <w:r>
              <w:rPr>
                <w:b/>
                <w:color w:val="231F20"/>
                <w:sz w:val="24"/>
              </w:rPr>
              <w:t>your</w:t>
            </w:r>
            <w:r>
              <w:rPr>
                <w:b/>
                <w:color w:val="231F20"/>
                <w:spacing w:val="-9"/>
                <w:sz w:val="24"/>
              </w:rPr>
              <w:t xml:space="preserve"> </w:t>
            </w:r>
            <w:r>
              <w:rPr>
                <w:b/>
                <w:color w:val="231F20"/>
                <w:sz w:val="24"/>
              </w:rPr>
              <w:t>current</w:t>
            </w:r>
            <w:r>
              <w:rPr>
                <w:b/>
                <w:color w:val="231F20"/>
                <w:spacing w:val="-9"/>
                <w:sz w:val="24"/>
              </w:rPr>
              <w:t xml:space="preserve"> </w:t>
            </w:r>
            <w:r>
              <w:rPr>
                <w:b/>
                <w:color w:val="231F20"/>
                <w:sz w:val="24"/>
              </w:rPr>
              <w:t>Year</w:t>
            </w:r>
            <w:r>
              <w:rPr>
                <w:b/>
                <w:color w:val="231F20"/>
                <w:spacing w:val="-9"/>
                <w:sz w:val="24"/>
              </w:rPr>
              <w:t xml:space="preserve"> </w:t>
            </w:r>
            <w:r>
              <w:rPr>
                <w:b/>
                <w:color w:val="231F20"/>
                <w:sz w:val="24"/>
              </w:rPr>
              <w:t>6</w:t>
            </w:r>
            <w:r>
              <w:rPr>
                <w:b/>
                <w:color w:val="231F20"/>
                <w:spacing w:val="-9"/>
                <w:sz w:val="24"/>
              </w:rPr>
              <w:t xml:space="preserve"> </w:t>
            </w:r>
            <w:r>
              <w:rPr>
                <w:b/>
                <w:color w:val="231F20"/>
                <w:sz w:val="24"/>
              </w:rPr>
              <w:t>cohort</w:t>
            </w:r>
            <w:r>
              <w:rPr>
                <w:b/>
                <w:color w:val="231F20"/>
                <w:spacing w:val="-9"/>
                <w:sz w:val="24"/>
              </w:rPr>
              <w:t xml:space="preserve"> </w:t>
            </w:r>
            <w:r>
              <w:rPr>
                <w:b/>
                <w:color w:val="231F20"/>
                <w:sz w:val="24"/>
              </w:rPr>
              <w:t>perform</w:t>
            </w:r>
            <w:r>
              <w:rPr>
                <w:b/>
                <w:color w:val="231F20"/>
                <w:spacing w:val="-8"/>
                <w:sz w:val="24"/>
              </w:rPr>
              <w:t xml:space="preserve"> </w:t>
            </w:r>
            <w:r>
              <w:rPr>
                <w:b/>
                <w:color w:val="231F20"/>
                <w:sz w:val="24"/>
              </w:rPr>
              <w:t>safe</w:t>
            </w:r>
            <w:r>
              <w:rPr>
                <w:b/>
                <w:color w:val="231F20"/>
                <w:spacing w:val="-10"/>
                <w:sz w:val="24"/>
              </w:rPr>
              <w:t xml:space="preserve"> </w:t>
            </w:r>
            <w:r>
              <w:rPr>
                <w:b/>
                <w:color w:val="231F20"/>
                <w:sz w:val="24"/>
              </w:rPr>
              <w:t>self-rescue</w:t>
            </w:r>
            <w:r>
              <w:rPr>
                <w:b/>
                <w:color w:val="231F20"/>
                <w:spacing w:val="-9"/>
                <w:sz w:val="24"/>
              </w:rPr>
              <w:t xml:space="preserve"> </w:t>
            </w:r>
            <w:r>
              <w:rPr>
                <w:b/>
                <w:color w:val="231F20"/>
                <w:sz w:val="24"/>
              </w:rPr>
              <w:t>in</w:t>
            </w:r>
            <w:r>
              <w:rPr>
                <w:b/>
                <w:color w:val="231F20"/>
                <w:spacing w:val="-9"/>
                <w:sz w:val="24"/>
              </w:rPr>
              <w:t xml:space="preserve"> </w:t>
            </w:r>
            <w:r>
              <w:rPr>
                <w:b/>
                <w:color w:val="231F20"/>
                <w:sz w:val="24"/>
              </w:rPr>
              <w:t>different</w:t>
            </w:r>
            <w:r>
              <w:rPr>
                <w:b/>
                <w:color w:val="231F20"/>
                <w:spacing w:val="-9"/>
                <w:sz w:val="24"/>
              </w:rPr>
              <w:t xml:space="preserve"> </w:t>
            </w:r>
            <w:r>
              <w:rPr>
                <w:b/>
                <w:color w:val="231F20"/>
                <w:sz w:val="24"/>
              </w:rPr>
              <w:t>water-based</w:t>
            </w:r>
            <w:r>
              <w:rPr>
                <w:b/>
                <w:color w:val="231F20"/>
                <w:spacing w:val="-9"/>
                <w:sz w:val="24"/>
              </w:rPr>
              <w:t xml:space="preserve"> </w:t>
            </w:r>
            <w:r>
              <w:rPr>
                <w:b/>
                <w:color w:val="231F20"/>
                <w:sz w:val="24"/>
              </w:rPr>
              <w:t>situations?</w:t>
            </w:r>
          </w:p>
        </w:tc>
        <w:tc>
          <w:tcPr>
            <w:tcW w:w="3798" w:type="dxa"/>
          </w:tcPr>
          <w:p w14:paraId="2D988F60" w14:textId="0D5302A5" w:rsidR="00C658FB" w:rsidRDefault="00C658FB">
            <w:pPr>
              <w:pStyle w:val="TableParagraph"/>
              <w:spacing w:before="41"/>
              <w:ind w:left="36"/>
              <w:rPr>
                <w:sz w:val="23"/>
              </w:rPr>
            </w:pPr>
          </w:p>
        </w:tc>
      </w:tr>
      <w:tr w:rsidR="00C658FB" w14:paraId="1A7DE95E" w14:textId="77777777">
        <w:trPr>
          <w:trHeight w:val="689"/>
        </w:trPr>
        <w:tc>
          <w:tcPr>
            <w:tcW w:w="11582" w:type="dxa"/>
          </w:tcPr>
          <w:p w14:paraId="196549CD" w14:textId="77777777" w:rsidR="00C658FB" w:rsidRDefault="00D131A0">
            <w:pPr>
              <w:pStyle w:val="TableParagraph"/>
              <w:spacing w:before="26" w:line="235" w:lineRule="auto"/>
              <w:rPr>
                <w:sz w:val="24"/>
              </w:rPr>
            </w:pPr>
            <w:r>
              <w:rPr>
                <w:color w:val="231F20"/>
                <w:sz w:val="24"/>
              </w:rPr>
              <w:t>Schools</w:t>
            </w:r>
            <w:r>
              <w:rPr>
                <w:color w:val="231F20"/>
                <w:spacing w:val="-4"/>
                <w:sz w:val="24"/>
              </w:rPr>
              <w:t xml:space="preserve"> </w:t>
            </w:r>
            <w:r>
              <w:rPr>
                <w:color w:val="231F20"/>
                <w:sz w:val="24"/>
              </w:rPr>
              <w:t>can</w:t>
            </w:r>
            <w:r>
              <w:rPr>
                <w:color w:val="231F20"/>
                <w:spacing w:val="-4"/>
                <w:sz w:val="24"/>
              </w:rPr>
              <w:t xml:space="preserve"> </w:t>
            </w:r>
            <w:r>
              <w:rPr>
                <w:color w:val="231F20"/>
                <w:sz w:val="24"/>
              </w:rPr>
              <w:t>choose</w:t>
            </w:r>
            <w:r>
              <w:rPr>
                <w:color w:val="231F20"/>
                <w:spacing w:val="-2"/>
                <w:sz w:val="24"/>
              </w:rPr>
              <w:t xml:space="preserve"> </w:t>
            </w:r>
            <w:r>
              <w:rPr>
                <w:color w:val="231F20"/>
                <w:sz w:val="24"/>
              </w:rPr>
              <w:t>to</w:t>
            </w:r>
            <w:r>
              <w:rPr>
                <w:color w:val="231F20"/>
                <w:spacing w:val="-4"/>
                <w:sz w:val="24"/>
              </w:rPr>
              <w:t xml:space="preserve"> </w:t>
            </w:r>
            <w:r>
              <w:rPr>
                <w:color w:val="231F20"/>
                <w:sz w:val="24"/>
              </w:rPr>
              <w:t>use</w:t>
            </w:r>
            <w:r>
              <w:rPr>
                <w:color w:val="231F20"/>
                <w:spacing w:val="-3"/>
                <w:sz w:val="24"/>
              </w:rPr>
              <w:t xml:space="preserve"> </w:t>
            </w:r>
            <w:r>
              <w:rPr>
                <w:color w:val="231F20"/>
                <w:sz w:val="24"/>
              </w:rPr>
              <w:t>the</w:t>
            </w:r>
            <w:r>
              <w:rPr>
                <w:color w:val="231F20"/>
                <w:spacing w:val="-3"/>
                <w:sz w:val="24"/>
              </w:rPr>
              <w:t xml:space="preserve"> </w:t>
            </w:r>
            <w:r>
              <w:rPr>
                <w:color w:val="231F20"/>
                <w:sz w:val="24"/>
              </w:rPr>
              <w:t>Primary</w:t>
            </w:r>
            <w:r>
              <w:rPr>
                <w:color w:val="231F20"/>
                <w:spacing w:val="-3"/>
                <w:sz w:val="24"/>
              </w:rPr>
              <w:t xml:space="preserve"> </w:t>
            </w:r>
            <w:r>
              <w:rPr>
                <w:color w:val="231F20"/>
                <w:sz w:val="24"/>
              </w:rPr>
              <w:t>PE</w:t>
            </w:r>
            <w:r>
              <w:rPr>
                <w:color w:val="231F20"/>
                <w:spacing w:val="-2"/>
                <w:sz w:val="24"/>
              </w:rPr>
              <w:t xml:space="preserve"> </w:t>
            </w:r>
            <w:r>
              <w:rPr>
                <w:color w:val="231F20"/>
                <w:sz w:val="24"/>
              </w:rPr>
              <w:t>and</w:t>
            </w:r>
            <w:r>
              <w:rPr>
                <w:color w:val="231F20"/>
                <w:spacing w:val="-4"/>
                <w:sz w:val="24"/>
              </w:rPr>
              <w:t xml:space="preserve"> </w:t>
            </w:r>
            <w:r>
              <w:rPr>
                <w:color w:val="231F20"/>
                <w:sz w:val="24"/>
              </w:rPr>
              <w:t>sport</w:t>
            </w:r>
            <w:r>
              <w:rPr>
                <w:color w:val="231F20"/>
                <w:spacing w:val="-4"/>
                <w:sz w:val="24"/>
              </w:rPr>
              <w:t xml:space="preserve"> </w:t>
            </w:r>
            <w:r>
              <w:rPr>
                <w:color w:val="231F20"/>
                <w:sz w:val="24"/>
              </w:rPr>
              <w:t>premium</w:t>
            </w:r>
            <w:r>
              <w:rPr>
                <w:color w:val="231F20"/>
                <w:spacing w:val="-2"/>
                <w:sz w:val="24"/>
              </w:rPr>
              <w:t xml:space="preserve"> </w:t>
            </w:r>
            <w:r>
              <w:rPr>
                <w:color w:val="231F20"/>
                <w:sz w:val="24"/>
              </w:rPr>
              <w:t>to</w:t>
            </w:r>
            <w:r>
              <w:rPr>
                <w:color w:val="231F20"/>
                <w:spacing w:val="-4"/>
                <w:sz w:val="24"/>
              </w:rPr>
              <w:t xml:space="preserve"> </w:t>
            </w:r>
            <w:r>
              <w:rPr>
                <w:color w:val="231F20"/>
                <w:sz w:val="24"/>
              </w:rPr>
              <w:t>provide</w:t>
            </w:r>
            <w:r>
              <w:rPr>
                <w:color w:val="231F20"/>
                <w:spacing w:val="-2"/>
                <w:sz w:val="24"/>
              </w:rPr>
              <w:t xml:space="preserve"> </w:t>
            </w:r>
            <w:r>
              <w:rPr>
                <w:color w:val="231F20"/>
                <w:sz w:val="24"/>
              </w:rPr>
              <w:t>additional</w:t>
            </w:r>
            <w:r>
              <w:rPr>
                <w:color w:val="231F20"/>
                <w:spacing w:val="-4"/>
                <w:sz w:val="24"/>
              </w:rPr>
              <w:t xml:space="preserve"> </w:t>
            </w:r>
            <w:r>
              <w:rPr>
                <w:color w:val="231F20"/>
                <w:sz w:val="24"/>
              </w:rPr>
              <w:t>provision</w:t>
            </w:r>
            <w:r>
              <w:rPr>
                <w:color w:val="231F20"/>
                <w:spacing w:val="-3"/>
                <w:sz w:val="24"/>
              </w:rPr>
              <w:t xml:space="preserve"> </w:t>
            </w:r>
            <w:r>
              <w:rPr>
                <w:color w:val="231F20"/>
                <w:sz w:val="24"/>
              </w:rPr>
              <w:t>for</w:t>
            </w:r>
            <w:r>
              <w:rPr>
                <w:color w:val="231F20"/>
                <w:spacing w:val="-3"/>
                <w:sz w:val="24"/>
              </w:rPr>
              <w:t xml:space="preserve"> </w:t>
            </w:r>
            <w:r>
              <w:rPr>
                <w:color w:val="231F20"/>
                <w:sz w:val="24"/>
              </w:rPr>
              <w:t>swimming</w:t>
            </w:r>
            <w:r>
              <w:rPr>
                <w:color w:val="231F20"/>
                <w:spacing w:val="-3"/>
                <w:sz w:val="24"/>
              </w:rPr>
              <w:t xml:space="preserve"> </w:t>
            </w:r>
            <w:r>
              <w:rPr>
                <w:color w:val="231F20"/>
                <w:sz w:val="24"/>
              </w:rPr>
              <w:t>but</w:t>
            </w:r>
            <w:r>
              <w:rPr>
                <w:color w:val="231F20"/>
                <w:spacing w:val="-3"/>
                <w:sz w:val="24"/>
              </w:rPr>
              <w:t xml:space="preserve"> </w:t>
            </w:r>
            <w:r>
              <w:rPr>
                <w:color w:val="231F20"/>
                <w:sz w:val="24"/>
              </w:rPr>
              <w:t>this</w:t>
            </w:r>
            <w:r>
              <w:rPr>
                <w:color w:val="231F20"/>
                <w:spacing w:val="-52"/>
                <w:sz w:val="24"/>
              </w:rPr>
              <w:t xml:space="preserve"> </w:t>
            </w:r>
            <w:r>
              <w:rPr>
                <w:color w:val="231F20"/>
                <w:sz w:val="24"/>
              </w:rPr>
              <w:t>must</w:t>
            </w:r>
            <w:r>
              <w:rPr>
                <w:color w:val="231F20"/>
                <w:spacing w:val="-2"/>
                <w:sz w:val="24"/>
              </w:rPr>
              <w:t xml:space="preserve"> </w:t>
            </w:r>
            <w:r>
              <w:rPr>
                <w:color w:val="231F20"/>
                <w:sz w:val="24"/>
              </w:rPr>
              <w:t>be</w:t>
            </w:r>
            <w:r>
              <w:rPr>
                <w:color w:val="231F20"/>
                <w:spacing w:val="-3"/>
                <w:sz w:val="24"/>
              </w:rPr>
              <w:t xml:space="preserve"> </w:t>
            </w:r>
            <w:r>
              <w:rPr>
                <w:color w:val="231F20"/>
                <w:sz w:val="24"/>
              </w:rPr>
              <w:t>for</w:t>
            </w:r>
            <w:r>
              <w:rPr>
                <w:color w:val="231F20"/>
                <w:spacing w:val="-3"/>
                <w:sz w:val="24"/>
              </w:rPr>
              <w:t xml:space="preserve"> </w:t>
            </w:r>
            <w:r>
              <w:rPr>
                <w:color w:val="231F20"/>
                <w:sz w:val="24"/>
              </w:rPr>
              <w:t>activity</w:t>
            </w:r>
            <w:r>
              <w:rPr>
                <w:color w:val="231F20"/>
                <w:spacing w:val="-2"/>
                <w:sz w:val="24"/>
              </w:rPr>
              <w:t xml:space="preserve"> </w:t>
            </w:r>
            <w:r>
              <w:rPr>
                <w:b/>
                <w:color w:val="231F20"/>
                <w:sz w:val="24"/>
              </w:rPr>
              <w:t>over</w:t>
            </w:r>
            <w:r>
              <w:rPr>
                <w:b/>
                <w:color w:val="231F20"/>
                <w:spacing w:val="-3"/>
                <w:sz w:val="24"/>
              </w:rPr>
              <w:t xml:space="preserve"> </w:t>
            </w:r>
            <w:r>
              <w:rPr>
                <w:b/>
                <w:color w:val="231F20"/>
                <w:sz w:val="24"/>
              </w:rPr>
              <w:t>and</w:t>
            </w:r>
            <w:r>
              <w:rPr>
                <w:b/>
                <w:color w:val="231F20"/>
                <w:spacing w:val="-2"/>
                <w:sz w:val="24"/>
              </w:rPr>
              <w:t xml:space="preserve"> </w:t>
            </w:r>
            <w:r>
              <w:rPr>
                <w:b/>
                <w:color w:val="231F20"/>
                <w:sz w:val="24"/>
              </w:rPr>
              <w:t>above</w:t>
            </w:r>
            <w:r>
              <w:rPr>
                <w:b/>
                <w:color w:val="231F20"/>
                <w:spacing w:val="-3"/>
                <w:sz w:val="24"/>
              </w:rPr>
              <w:t xml:space="preserve"> </w:t>
            </w:r>
            <w:r>
              <w:rPr>
                <w:color w:val="231F20"/>
                <w:sz w:val="24"/>
              </w:rPr>
              <w:t>the</w:t>
            </w:r>
            <w:r>
              <w:rPr>
                <w:color w:val="231F20"/>
                <w:spacing w:val="-1"/>
                <w:sz w:val="24"/>
              </w:rPr>
              <w:t xml:space="preserve"> </w:t>
            </w:r>
            <w:r>
              <w:rPr>
                <w:color w:val="231F20"/>
                <w:sz w:val="24"/>
              </w:rPr>
              <w:t>national</w:t>
            </w:r>
            <w:r>
              <w:rPr>
                <w:color w:val="231F20"/>
                <w:spacing w:val="-3"/>
                <w:sz w:val="24"/>
              </w:rPr>
              <w:t xml:space="preserve"> </w:t>
            </w:r>
            <w:r>
              <w:rPr>
                <w:color w:val="231F20"/>
                <w:sz w:val="24"/>
              </w:rPr>
              <w:t>curriculum</w:t>
            </w:r>
            <w:r>
              <w:rPr>
                <w:color w:val="231F20"/>
                <w:spacing w:val="-2"/>
                <w:sz w:val="24"/>
              </w:rPr>
              <w:t xml:space="preserve"> </w:t>
            </w:r>
            <w:r>
              <w:rPr>
                <w:color w:val="231F20"/>
                <w:sz w:val="24"/>
              </w:rPr>
              <w:t>requirements.</w:t>
            </w:r>
            <w:r>
              <w:rPr>
                <w:color w:val="231F20"/>
                <w:spacing w:val="-2"/>
                <w:sz w:val="24"/>
              </w:rPr>
              <w:t xml:space="preserve"> </w:t>
            </w:r>
            <w:r>
              <w:rPr>
                <w:color w:val="231F20"/>
                <w:sz w:val="24"/>
              </w:rPr>
              <w:t>Have</w:t>
            </w:r>
            <w:r>
              <w:rPr>
                <w:color w:val="231F20"/>
                <w:spacing w:val="-1"/>
                <w:sz w:val="24"/>
              </w:rPr>
              <w:t xml:space="preserve"> </w:t>
            </w:r>
            <w:r>
              <w:rPr>
                <w:color w:val="231F20"/>
                <w:sz w:val="24"/>
              </w:rPr>
              <w:t>you</w:t>
            </w:r>
            <w:r>
              <w:rPr>
                <w:color w:val="231F20"/>
                <w:spacing w:val="-3"/>
                <w:sz w:val="24"/>
              </w:rPr>
              <w:t xml:space="preserve"> </w:t>
            </w:r>
            <w:r>
              <w:rPr>
                <w:color w:val="231F20"/>
                <w:sz w:val="24"/>
              </w:rPr>
              <w:t>used</w:t>
            </w:r>
            <w:r>
              <w:rPr>
                <w:color w:val="231F20"/>
                <w:spacing w:val="-3"/>
                <w:sz w:val="24"/>
              </w:rPr>
              <w:t xml:space="preserve"> </w:t>
            </w:r>
            <w:r>
              <w:rPr>
                <w:color w:val="231F20"/>
                <w:sz w:val="24"/>
              </w:rPr>
              <w:t>it</w:t>
            </w:r>
            <w:r>
              <w:rPr>
                <w:color w:val="231F20"/>
                <w:spacing w:val="-2"/>
                <w:sz w:val="24"/>
              </w:rPr>
              <w:t xml:space="preserve"> </w:t>
            </w:r>
            <w:r>
              <w:rPr>
                <w:color w:val="231F20"/>
                <w:sz w:val="24"/>
              </w:rPr>
              <w:t>in</w:t>
            </w:r>
            <w:r>
              <w:rPr>
                <w:color w:val="231F20"/>
                <w:spacing w:val="-3"/>
                <w:sz w:val="24"/>
              </w:rPr>
              <w:t xml:space="preserve"> </w:t>
            </w:r>
            <w:r>
              <w:rPr>
                <w:color w:val="231F20"/>
                <w:sz w:val="24"/>
              </w:rPr>
              <w:t>this</w:t>
            </w:r>
            <w:r>
              <w:rPr>
                <w:color w:val="231F20"/>
                <w:spacing w:val="-2"/>
                <w:sz w:val="24"/>
              </w:rPr>
              <w:t xml:space="preserve"> </w:t>
            </w:r>
            <w:r>
              <w:rPr>
                <w:color w:val="231F20"/>
                <w:sz w:val="24"/>
              </w:rPr>
              <w:t>way?</w:t>
            </w:r>
          </w:p>
        </w:tc>
        <w:tc>
          <w:tcPr>
            <w:tcW w:w="3798" w:type="dxa"/>
          </w:tcPr>
          <w:p w14:paraId="5DCCF272" w14:textId="449936DA" w:rsidR="00C658FB" w:rsidRDefault="00C658FB">
            <w:pPr>
              <w:pStyle w:val="TableParagraph"/>
              <w:spacing w:before="127"/>
              <w:ind w:left="43"/>
              <w:rPr>
                <w:sz w:val="24"/>
              </w:rPr>
            </w:pPr>
          </w:p>
        </w:tc>
      </w:tr>
    </w:tbl>
    <w:p w14:paraId="6B6E687A" w14:textId="77777777" w:rsidR="00C658FB" w:rsidRDefault="00C658FB">
      <w:pPr>
        <w:rPr>
          <w:sz w:val="24"/>
        </w:rPr>
        <w:sectPr w:rsidR="00C658FB">
          <w:footerReference w:type="default" r:id="rId9"/>
          <w:pgSz w:w="16840" w:h="11910" w:orient="landscape"/>
          <w:pgMar w:top="720" w:right="220" w:bottom="620" w:left="0" w:header="0" w:footer="438" w:gutter="0"/>
          <w:cols w:space="720"/>
        </w:sectPr>
      </w:pPr>
    </w:p>
    <w:p w14:paraId="05AB0C68" w14:textId="77777777" w:rsidR="00C658FB" w:rsidRDefault="008D1024">
      <w:pPr>
        <w:pStyle w:val="BodyText"/>
        <w:rPr>
          <w:sz w:val="20"/>
        </w:rPr>
      </w:pPr>
      <w:r>
        <w:rPr>
          <w:noProof/>
          <w:sz w:val="20"/>
          <w:lang w:eastAsia="en-GB"/>
        </w:rPr>
        <w:lastRenderedPageBreak/>
        <mc:AlternateContent>
          <mc:Choice Requires="wpg">
            <w:drawing>
              <wp:inline distT="0" distB="0" distL="0" distR="0" wp14:anchorId="426157DC" wp14:editId="2B7478C0">
                <wp:extent cx="7074535" cy="491320"/>
                <wp:effectExtent l="0" t="0" r="12065" b="4445"/>
                <wp:docPr id="14"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491320"/>
                          <a:chOff x="0" y="0"/>
                          <a:chExt cx="11141" cy="1224"/>
                        </a:xfrm>
                      </wpg:grpSpPr>
                      <wps:wsp>
                        <wps:cNvPr id="15" name="docshape37"/>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docshape38"/>
                        <wps:cNvSpPr txBox="1">
                          <a:spLocks noChangeArrowheads="1"/>
                        </wps:cNvSpPr>
                        <wps:spPr bwMode="auto">
                          <a:xfrm>
                            <a:off x="0" y="0"/>
                            <a:ext cx="11141" cy="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CEC65" w14:textId="77777777"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Plan</w:t>
                              </w:r>
                              <w:r>
                                <w:rPr>
                                  <w:b/>
                                  <w:color w:val="FFFFFF"/>
                                  <w:spacing w:val="-7"/>
                                  <w:sz w:val="26"/>
                                </w:rPr>
                                <w:t xml:space="preserve"> </w:t>
                              </w:r>
                              <w:r>
                                <w:rPr>
                                  <w:b/>
                                  <w:color w:val="FFFFFF"/>
                                  <w:sz w:val="26"/>
                                </w:rPr>
                                <w:t>and</w:t>
                              </w:r>
                              <w:r>
                                <w:rPr>
                                  <w:b/>
                                  <w:color w:val="FFFFFF"/>
                                  <w:spacing w:val="-5"/>
                                  <w:sz w:val="26"/>
                                </w:rPr>
                                <w:t xml:space="preserve"> </w:t>
                              </w:r>
                              <w:r>
                                <w:rPr>
                                  <w:b/>
                                  <w:color w:val="FFFFFF"/>
                                  <w:sz w:val="26"/>
                                </w:rPr>
                                <w:t>Budget</w:t>
                              </w:r>
                              <w:r>
                                <w:rPr>
                                  <w:b/>
                                  <w:color w:val="FFFFFF"/>
                                  <w:spacing w:val="-6"/>
                                  <w:sz w:val="26"/>
                                </w:rPr>
                                <w:t xml:space="preserve"> </w:t>
                              </w:r>
                              <w:r>
                                <w:rPr>
                                  <w:b/>
                                  <w:color w:val="FFFFFF"/>
                                  <w:sz w:val="26"/>
                                </w:rPr>
                                <w:t>Tracking</w:t>
                              </w:r>
                            </w:p>
                          </w:txbxContent>
                        </wps:txbx>
                        <wps:bodyPr rot="0" vert="horz" wrap="square" lIns="0" tIns="0" rIns="0" bIns="0" anchor="t" anchorCtr="0" upright="1">
                          <a:noAutofit/>
                        </wps:bodyPr>
                      </wps:wsp>
                    </wpg:wgp>
                  </a:graphicData>
                </a:graphic>
              </wp:inline>
            </w:drawing>
          </mc:Choice>
          <mc:Fallback>
            <w:pict>
              <v:group w14:anchorId="426157DC" id="docshapegroup36" o:spid="_x0000_s1030" style="width:557.05pt;height:38.7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">
                <v:rect id="docshape37" o:spid="_x0000_s1031"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" fillcolor="#0090d6" stroked="f"/>
                <v:shape id="docshape38" o:spid="_x0000_s1032" type="#_x0000_t202" style="position:absolute;width:11141;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AFCEC65" w14:textId="77777777"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Plan</w:t>
                        </w:r>
                        <w:r>
                          <w:rPr>
                            <w:b/>
                            <w:color w:val="FFFFFF"/>
                            <w:spacing w:val="-7"/>
                            <w:sz w:val="26"/>
                          </w:rPr>
                          <w:t xml:space="preserve"> </w:t>
                        </w:r>
                        <w:r>
                          <w:rPr>
                            <w:b/>
                            <w:color w:val="FFFFFF"/>
                            <w:sz w:val="26"/>
                          </w:rPr>
                          <w:t>and</w:t>
                        </w:r>
                        <w:r>
                          <w:rPr>
                            <w:b/>
                            <w:color w:val="FFFFFF"/>
                            <w:spacing w:val="-5"/>
                            <w:sz w:val="26"/>
                          </w:rPr>
                          <w:t xml:space="preserve"> </w:t>
                        </w:r>
                        <w:r>
                          <w:rPr>
                            <w:b/>
                            <w:color w:val="FFFFFF"/>
                            <w:sz w:val="26"/>
                          </w:rPr>
                          <w:t>Budget</w:t>
                        </w:r>
                        <w:r>
                          <w:rPr>
                            <w:b/>
                            <w:color w:val="FFFFFF"/>
                            <w:spacing w:val="-6"/>
                            <w:sz w:val="26"/>
                          </w:rPr>
                          <w:t xml:space="preserve"> </w:t>
                        </w:r>
                        <w:r>
                          <w:rPr>
                            <w:b/>
                            <w:color w:val="FFFFFF"/>
                            <w:sz w:val="26"/>
                          </w:rPr>
                          <w:t>Tracking</w:t>
                        </w:r>
                      </w:p>
                    </w:txbxContent>
                  </v:textbox>
                </v:shape>
                <w10:anchorlock/>
              </v:group>
            </w:pict>
          </mc:Fallback>
        </mc:AlternateContent>
      </w:r>
    </w:p>
    <w:p w14:paraId="0E079D78" w14:textId="77777777" w:rsidR="00C658FB" w:rsidRDefault="00C658FB">
      <w:pPr>
        <w:pStyle w:val="BodyText"/>
        <w:spacing w:before="10" w:after="1"/>
        <w:rPr>
          <w:sz w:val="27"/>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C658FB" w14:paraId="231D3CD7" w14:textId="77777777">
        <w:trPr>
          <w:trHeight w:val="383"/>
        </w:trPr>
        <w:tc>
          <w:tcPr>
            <w:tcW w:w="3720" w:type="dxa"/>
          </w:tcPr>
          <w:p w14:paraId="5530B419" w14:textId="25A3287D" w:rsidR="0068533B" w:rsidRDefault="00D131A0" w:rsidP="0068533B">
            <w:pPr>
              <w:pStyle w:val="TableParagraph"/>
              <w:spacing w:before="39"/>
            </w:pPr>
            <w:r>
              <w:rPr>
                <w:b/>
                <w:color w:val="231F20"/>
                <w:position w:val="2"/>
                <w:sz w:val="24"/>
              </w:rPr>
              <w:t>Academic</w:t>
            </w:r>
            <w:r>
              <w:rPr>
                <w:b/>
                <w:color w:val="231F20"/>
                <w:spacing w:val="-6"/>
                <w:position w:val="2"/>
                <w:sz w:val="24"/>
              </w:rPr>
              <w:t xml:space="preserve"> </w:t>
            </w:r>
            <w:r>
              <w:rPr>
                <w:b/>
                <w:color w:val="231F20"/>
                <w:position w:val="2"/>
                <w:sz w:val="24"/>
              </w:rPr>
              <w:t>Year:</w:t>
            </w:r>
            <w:r>
              <w:rPr>
                <w:b/>
                <w:color w:val="231F20"/>
                <w:spacing w:val="-5"/>
                <w:position w:val="2"/>
                <w:sz w:val="24"/>
              </w:rPr>
              <w:t xml:space="preserve"> </w:t>
            </w:r>
            <w:r w:rsidR="000471DE">
              <w:t>202</w:t>
            </w:r>
            <w:r w:rsidR="0068533B">
              <w:t>6/7</w:t>
            </w:r>
          </w:p>
        </w:tc>
        <w:tc>
          <w:tcPr>
            <w:tcW w:w="3600" w:type="dxa"/>
          </w:tcPr>
          <w:p w14:paraId="487A0311" w14:textId="4D99196B" w:rsidR="0068533B" w:rsidRPr="0068533B" w:rsidRDefault="00D131A0" w:rsidP="0068533B">
            <w:pPr>
              <w:pStyle w:val="TableParagraph"/>
              <w:spacing w:before="41"/>
              <w:rPr>
                <w:color w:val="231F20"/>
                <w:sz w:val="24"/>
              </w:rPr>
            </w:pPr>
            <w:r>
              <w:rPr>
                <w:b/>
                <w:color w:val="231F20"/>
                <w:sz w:val="24"/>
              </w:rPr>
              <w:t>Total</w:t>
            </w:r>
            <w:r>
              <w:rPr>
                <w:b/>
                <w:color w:val="231F20"/>
                <w:spacing w:val="-7"/>
                <w:sz w:val="24"/>
              </w:rPr>
              <w:t xml:space="preserve"> </w:t>
            </w:r>
            <w:r>
              <w:rPr>
                <w:b/>
                <w:color w:val="231F20"/>
                <w:sz w:val="24"/>
              </w:rPr>
              <w:t>fund</w:t>
            </w:r>
            <w:r>
              <w:rPr>
                <w:b/>
                <w:color w:val="231F20"/>
                <w:spacing w:val="-8"/>
                <w:sz w:val="24"/>
              </w:rPr>
              <w:t xml:space="preserve"> </w:t>
            </w:r>
            <w:r>
              <w:rPr>
                <w:b/>
                <w:color w:val="231F20"/>
                <w:sz w:val="24"/>
              </w:rPr>
              <w:t>allocated:</w:t>
            </w:r>
            <w:r w:rsidR="007A13D8">
              <w:rPr>
                <w:b/>
                <w:color w:val="231F20"/>
                <w:sz w:val="24"/>
              </w:rPr>
              <w:t xml:space="preserve"> </w:t>
            </w:r>
            <w:r w:rsidR="007A13D8" w:rsidRPr="007A13D8">
              <w:rPr>
                <w:color w:val="231F20"/>
                <w:sz w:val="24"/>
              </w:rPr>
              <w:t>£</w:t>
            </w:r>
            <w:r w:rsidR="000471DE">
              <w:rPr>
                <w:color w:val="231F20"/>
                <w:sz w:val="24"/>
              </w:rPr>
              <w:t>1</w:t>
            </w:r>
            <w:r w:rsidR="00802E13">
              <w:rPr>
                <w:color w:val="231F20"/>
                <w:sz w:val="24"/>
              </w:rPr>
              <w:t xml:space="preserve">6 </w:t>
            </w:r>
            <w:r w:rsidR="0068533B">
              <w:rPr>
                <w:color w:val="231F20"/>
                <w:sz w:val="24"/>
              </w:rPr>
              <w:t>620</w:t>
            </w:r>
          </w:p>
        </w:tc>
        <w:tc>
          <w:tcPr>
            <w:tcW w:w="4923" w:type="dxa"/>
            <w:gridSpan w:val="2"/>
          </w:tcPr>
          <w:p w14:paraId="0BD470CE" w14:textId="780BE916" w:rsidR="00C658FB" w:rsidRDefault="00D131A0">
            <w:pPr>
              <w:pStyle w:val="TableParagraph"/>
              <w:spacing w:before="41"/>
              <w:rPr>
                <w:b/>
                <w:sz w:val="24"/>
              </w:rPr>
            </w:pPr>
            <w:r>
              <w:rPr>
                <w:b/>
                <w:color w:val="231F20"/>
                <w:sz w:val="24"/>
              </w:rPr>
              <w:t>Date</w:t>
            </w:r>
            <w:r>
              <w:rPr>
                <w:b/>
                <w:color w:val="231F20"/>
                <w:spacing w:val="-8"/>
                <w:sz w:val="24"/>
              </w:rPr>
              <w:t xml:space="preserve"> </w:t>
            </w:r>
            <w:r>
              <w:rPr>
                <w:b/>
                <w:color w:val="231F20"/>
                <w:sz w:val="24"/>
              </w:rPr>
              <w:t>Updated:</w:t>
            </w:r>
            <w:r w:rsidR="000471DE">
              <w:rPr>
                <w:b/>
                <w:color w:val="231F20"/>
                <w:sz w:val="24"/>
              </w:rPr>
              <w:t xml:space="preserve"> </w:t>
            </w:r>
            <w:r w:rsidR="0068533B">
              <w:rPr>
                <w:b/>
                <w:color w:val="231F20"/>
                <w:sz w:val="24"/>
              </w:rPr>
              <w:t>May 2026</w:t>
            </w:r>
          </w:p>
        </w:tc>
        <w:tc>
          <w:tcPr>
            <w:tcW w:w="3134" w:type="dxa"/>
            <w:tcBorders>
              <w:top w:val="nil"/>
              <w:right w:val="nil"/>
            </w:tcBorders>
          </w:tcPr>
          <w:p w14:paraId="6FF84934" w14:textId="77777777" w:rsidR="00C658FB" w:rsidRDefault="00C658FB">
            <w:pPr>
              <w:pStyle w:val="TableParagraph"/>
              <w:ind w:left="0"/>
              <w:rPr>
                <w:rFonts w:ascii="Times New Roman"/>
                <w:sz w:val="24"/>
              </w:rPr>
            </w:pPr>
          </w:p>
        </w:tc>
      </w:tr>
      <w:tr w:rsidR="00C658FB" w14:paraId="1D0ADBBE" w14:textId="77777777">
        <w:trPr>
          <w:trHeight w:val="332"/>
        </w:trPr>
        <w:tc>
          <w:tcPr>
            <w:tcW w:w="12243" w:type="dxa"/>
            <w:gridSpan w:val="4"/>
            <w:vMerge w:val="restart"/>
          </w:tcPr>
          <w:p w14:paraId="33B3BBC7" w14:textId="77777777" w:rsidR="00C658FB" w:rsidRPr="00FF5361" w:rsidRDefault="00D131A0" w:rsidP="00FF5361">
            <w:pPr>
              <w:pStyle w:val="TableParagraph"/>
              <w:spacing w:before="46" w:line="235" w:lineRule="auto"/>
              <w:rPr>
                <w:color w:val="00B9F2"/>
                <w:spacing w:val="-6"/>
                <w:sz w:val="24"/>
              </w:rPr>
            </w:pPr>
            <w:r>
              <w:rPr>
                <w:b/>
                <w:color w:val="00B9F2"/>
                <w:sz w:val="24"/>
              </w:rPr>
              <w:t>Key</w:t>
            </w:r>
            <w:r>
              <w:rPr>
                <w:b/>
                <w:color w:val="00B9F2"/>
                <w:spacing w:val="-5"/>
                <w:sz w:val="24"/>
              </w:rPr>
              <w:t xml:space="preserve"> </w:t>
            </w:r>
            <w:r>
              <w:rPr>
                <w:b/>
                <w:color w:val="00B9F2"/>
                <w:sz w:val="24"/>
              </w:rPr>
              <w:t>indicator</w:t>
            </w:r>
            <w:r>
              <w:rPr>
                <w:b/>
                <w:color w:val="00B9F2"/>
                <w:spacing w:val="-5"/>
                <w:sz w:val="24"/>
              </w:rPr>
              <w:t xml:space="preserve"> </w:t>
            </w:r>
            <w:r>
              <w:rPr>
                <w:b/>
                <w:color w:val="00B9F2"/>
                <w:sz w:val="24"/>
              </w:rPr>
              <w:t>1:</w:t>
            </w:r>
            <w:r>
              <w:rPr>
                <w:b/>
                <w:color w:val="00B9F2"/>
                <w:spacing w:val="-5"/>
                <w:sz w:val="24"/>
              </w:rPr>
              <w:t xml:space="preserve"> </w:t>
            </w:r>
            <w:r>
              <w:rPr>
                <w:color w:val="00B9F2"/>
                <w:sz w:val="24"/>
              </w:rPr>
              <w:t>The</w:t>
            </w:r>
            <w:r>
              <w:rPr>
                <w:color w:val="00B9F2"/>
                <w:spacing w:val="-6"/>
                <w:sz w:val="24"/>
              </w:rPr>
              <w:t xml:space="preserve"> </w:t>
            </w:r>
            <w:r>
              <w:rPr>
                <w:color w:val="00B9F2"/>
                <w:sz w:val="24"/>
              </w:rPr>
              <w:t>engagement</w:t>
            </w:r>
            <w:r>
              <w:rPr>
                <w:color w:val="00B9F2"/>
                <w:spacing w:val="-5"/>
                <w:sz w:val="24"/>
              </w:rPr>
              <w:t xml:space="preserve"> </w:t>
            </w:r>
            <w:r>
              <w:rPr>
                <w:color w:val="00B9F2"/>
                <w:sz w:val="24"/>
              </w:rPr>
              <w:t>of</w:t>
            </w:r>
            <w:r>
              <w:rPr>
                <w:color w:val="00B9F2"/>
                <w:spacing w:val="-6"/>
                <w:sz w:val="24"/>
              </w:rPr>
              <w:t xml:space="preserve"> </w:t>
            </w:r>
            <w:r>
              <w:rPr>
                <w:color w:val="00B9F2"/>
                <w:sz w:val="24"/>
                <w:u w:val="single" w:color="00B9F2"/>
              </w:rPr>
              <w:t>all</w:t>
            </w:r>
            <w:r>
              <w:rPr>
                <w:color w:val="00B9F2"/>
                <w:spacing w:val="-6"/>
                <w:sz w:val="24"/>
              </w:rPr>
              <w:t xml:space="preserve"> </w:t>
            </w:r>
            <w:r>
              <w:rPr>
                <w:color w:val="00B9F2"/>
                <w:sz w:val="24"/>
              </w:rPr>
              <w:t>pupils</w:t>
            </w:r>
            <w:r>
              <w:rPr>
                <w:color w:val="00B9F2"/>
                <w:spacing w:val="-6"/>
                <w:sz w:val="24"/>
              </w:rPr>
              <w:t xml:space="preserve"> </w:t>
            </w:r>
            <w:r>
              <w:rPr>
                <w:color w:val="00B9F2"/>
                <w:sz w:val="24"/>
              </w:rPr>
              <w:t>in</w:t>
            </w:r>
            <w:r>
              <w:rPr>
                <w:color w:val="00B9F2"/>
                <w:spacing w:val="-6"/>
                <w:sz w:val="24"/>
              </w:rPr>
              <w:t xml:space="preserve"> </w:t>
            </w:r>
            <w:r>
              <w:rPr>
                <w:color w:val="00B9F2"/>
                <w:sz w:val="24"/>
              </w:rPr>
              <w:t>regular</w:t>
            </w:r>
            <w:r>
              <w:rPr>
                <w:color w:val="00B9F2"/>
                <w:spacing w:val="-5"/>
                <w:sz w:val="24"/>
              </w:rPr>
              <w:t xml:space="preserve"> </w:t>
            </w:r>
            <w:r>
              <w:rPr>
                <w:color w:val="00B9F2"/>
                <w:sz w:val="24"/>
              </w:rPr>
              <w:t>physical</w:t>
            </w:r>
            <w:r>
              <w:rPr>
                <w:color w:val="00B9F2"/>
                <w:spacing w:val="-6"/>
                <w:sz w:val="24"/>
              </w:rPr>
              <w:t xml:space="preserve"> </w:t>
            </w:r>
            <w:r>
              <w:rPr>
                <w:color w:val="00B9F2"/>
                <w:sz w:val="24"/>
              </w:rPr>
              <w:t>activity</w:t>
            </w:r>
            <w:r>
              <w:rPr>
                <w:color w:val="00B9F2"/>
                <w:spacing w:val="-6"/>
                <w:sz w:val="24"/>
              </w:rPr>
              <w:t xml:space="preserve"> </w:t>
            </w:r>
            <w:r w:rsidR="00FF5361">
              <w:rPr>
                <w:color w:val="00B9F2"/>
                <w:sz w:val="24"/>
              </w:rPr>
              <w:t>(</w:t>
            </w:r>
            <w:r>
              <w:rPr>
                <w:color w:val="00B9F2"/>
                <w:sz w:val="24"/>
              </w:rPr>
              <w:t>Chief</w:t>
            </w:r>
            <w:r>
              <w:rPr>
                <w:color w:val="00B9F2"/>
                <w:spacing w:val="-6"/>
                <w:sz w:val="24"/>
              </w:rPr>
              <w:t xml:space="preserve"> </w:t>
            </w:r>
            <w:r>
              <w:rPr>
                <w:color w:val="00B9F2"/>
                <w:sz w:val="24"/>
              </w:rPr>
              <w:t>Medical</w:t>
            </w:r>
            <w:r>
              <w:rPr>
                <w:color w:val="00B9F2"/>
                <w:spacing w:val="-6"/>
                <w:sz w:val="24"/>
              </w:rPr>
              <w:t xml:space="preserve"> </w:t>
            </w:r>
            <w:r>
              <w:rPr>
                <w:color w:val="00B9F2"/>
                <w:sz w:val="24"/>
              </w:rPr>
              <w:t>Officers</w:t>
            </w:r>
            <w:r>
              <w:rPr>
                <w:color w:val="00B9F2"/>
                <w:spacing w:val="-5"/>
                <w:sz w:val="24"/>
              </w:rPr>
              <w:t xml:space="preserve"> </w:t>
            </w:r>
            <w:r>
              <w:rPr>
                <w:color w:val="00B9F2"/>
                <w:sz w:val="24"/>
              </w:rPr>
              <w:t>guidelines</w:t>
            </w:r>
            <w:r>
              <w:rPr>
                <w:color w:val="00B9F2"/>
                <w:spacing w:val="-5"/>
                <w:sz w:val="24"/>
              </w:rPr>
              <w:t xml:space="preserve"> </w:t>
            </w:r>
            <w:r>
              <w:rPr>
                <w:color w:val="00B9F2"/>
                <w:sz w:val="24"/>
              </w:rPr>
              <w:t>recommend</w:t>
            </w:r>
            <w:r>
              <w:rPr>
                <w:color w:val="00B9F2"/>
                <w:spacing w:val="-6"/>
                <w:sz w:val="24"/>
              </w:rPr>
              <w:t xml:space="preserve"> </w:t>
            </w:r>
            <w:r>
              <w:rPr>
                <w:color w:val="00B9F2"/>
                <w:sz w:val="24"/>
              </w:rPr>
              <w:t>that</w:t>
            </w:r>
            <w:r>
              <w:rPr>
                <w:color w:val="00B9F2"/>
                <w:spacing w:val="-52"/>
                <w:sz w:val="24"/>
              </w:rPr>
              <w:t xml:space="preserve"> </w:t>
            </w:r>
            <w:r>
              <w:rPr>
                <w:color w:val="00B9F2"/>
                <w:sz w:val="24"/>
              </w:rPr>
              <w:t>primary</w:t>
            </w:r>
            <w:r>
              <w:rPr>
                <w:color w:val="00B9F2"/>
                <w:spacing w:val="-1"/>
                <w:sz w:val="24"/>
              </w:rPr>
              <w:t xml:space="preserve"> </w:t>
            </w:r>
            <w:r>
              <w:rPr>
                <w:color w:val="00B9F2"/>
                <w:sz w:val="24"/>
              </w:rPr>
              <w:t>school</w:t>
            </w:r>
            <w:r>
              <w:rPr>
                <w:color w:val="00B9F2"/>
                <w:spacing w:val="-2"/>
                <w:sz w:val="24"/>
              </w:rPr>
              <w:t xml:space="preserve"> </w:t>
            </w:r>
            <w:r>
              <w:rPr>
                <w:color w:val="00B9F2"/>
                <w:sz w:val="24"/>
              </w:rPr>
              <w:t>pupils</w:t>
            </w:r>
            <w:r>
              <w:rPr>
                <w:color w:val="00B9F2"/>
                <w:spacing w:val="-2"/>
                <w:sz w:val="24"/>
              </w:rPr>
              <w:t xml:space="preserve"> </w:t>
            </w:r>
            <w:r>
              <w:rPr>
                <w:color w:val="00B9F2"/>
                <w:sz w:val="24"/>
              </w:rPr>
              <w:t>undertake</w:t>
            </w:r>
            <w:r>
              <w:rPr>
                <w:color w:val="00B9F2"/>
                <w:spacing w:val="-1"/>
                <w:sz w:val="24"/>
              </w:rPr>
              <w:t xml:space="preserve"> </w:t>
            </w:r>
            <w:r>
              <w:rPr>
                <w:color w:val="00B9F2"/>
                <w:sz w:val="24"/>
              </w:rPr>
              <w:t>at</w:t>
            </w:r>
            <w:r>
              <w:rPr>
                <w:color w:val="00B9F2"/>
                <w:spacing w:val="-1"/>
                <w:sz w:val="24"/>
              </w:rPr>
              <w:t xml:space="preserve"> </w:t>
            </w:r>
            <w:r>
              <w:rPr>
                <w:color w:val="00B9F2"/>
                <w:sz w:val="24"/>
              </w:rPr>
              <w:t>least</w:t>
            </w:r>
            <w:r>
              <w:rPr>
                <w:color w:val="00B9F2"/>
                <w:spacing w:val="-1"/>
                <w:sz w:val="24"/>
              </w:rPr>
              <w:t xml:space="preserve"> </w:t>
            </w:r>
            <w:r>
              <w:rPr>
                <w:color w:val="00B9F2"/>
                <w:sz w:val="24"/>
              </w:rPr>
              <w:t>30 minutes</w:t>
            </w:r>
            <w:r>
              <w:rPr>
                <w:color w:val="00B9F2"/>
                <w:spacing w:val="-1"/>
                <w:sz w:val="24"/>
              </w:rPr>
              <w:t xml:space="preserve"> </w:t>
            </w:r>
            <w:r>
              <w:rPr>
                <w:color w:val="00B9F2"/>
                <w:sz w:val="24"/>
              </w:rPr>
              <w:t>of</w:t>
            </w:r>
            <w:r>
              <w:rPr>
                <w:color w:val="00B9F2"/>
                <w:spacing w:val="-2"/>
                <w:sz w:val="24"/>
              </w:rPr>
              <w:t xml:space="preserve"> </w:t>
            </w:r>
            <w:r>
              <w:rPr>
                <w:color w:val="00B9F2"/>
                <w:sz w:val="24"/>
              </w:rPr>
              <w:t>physical</w:t>
            </w:r>
            <w:r>
              <w:rPr>
                <w:color w:val="00B9F2"/>
                <w:spacing w:val="-2"/>
                <w:sz w:val="24"/>
              </w:rPr>
              <w:t xml:space="preserve"> </w:t>
            </w:r>
            <w:r>
              <w:rPr>
                <w:color w:val="00B9F2"/>
                <w:sz w:val="24"/>
              </w:rPr>
              <w:t>activity</w:t>
            </w:r>
            <w:r>
              <w:rPr>
                <w:color w:val="00B9F2"/>
                <w:spacing w:val="-2"/>
                <w:sz w:val="24"/>
              </w:rPr>
              <w:t xml:space="preserve"> </w:t>
            </w:r>
            <w:r>
              <w:rPr>
                <w:color w:val="00B9F2"/>
                <w:sz w:val="24"/>
              </w:rPr>
              <w:t>a</w:t>
            </w:r>
            <w:r>
              <w:rPr>
                <w:color w:val="00B9F2"/>
                <w:spacing w:val="-2"/>
                <w:sz w:val="24"/>
              </w:rPr>
              <w:t xml:space="preserve"> </w:t>
            </w:r>
            <w:r>
              <w:rPr>
                <w:color w:val="00B9F2"/>
                <w:sz w:val="24"/>
              </w:rPr>
              <w:t>day</w:t>
            </w:r>
            <w:r>
              <w:rPr>
                <w:color w:val="00B9F2"/>
                <w:spacing w:val="-1"/>
                <w:sz w:val="24"/>
              </w:rPr>
              <w:t xml:space="preserve"> </w:t>
            </w:r>
            <w:r>
              <w:rPr>
                <w:color w:val="00B9F2"/>
                <w:sz w:val="24"/>
              </w:rPr>
              <w:t>in</w:t>
            </w:r>
            <w:r>
              <w:rPr>
                <w:color w:val="00B9F2"/>
                <w:spacing w:val="-1"/>
                <w:sz w:val="24"/>
              </w:rPr>
              <w:t xml:space="preserve"> </w:t>
            </w:r>
            <w:r>
              <w:rPr>
                <w:color w:val="00B9F2"/>
                <w:sz w:val="24"/>
              </w:rPr>
              <w:t>school</w:t>
            </w:r>
            <w:r w:rsidR="00FF5361">
              <w:rPr>
                <w:color w:val="00B9F2"/>
                <w:sz w:val="24"/>
              </w:rPr>
              <w:t>)</w:t>
            </w:r>
          </w:p>
        </w:tc>
        <w:tc>
          <w:tcPr>
            <w:tcW w:w="3134" w:type="dxa"/>
          </w:tcPr>
          <w:p w14:paraId="11379990" w14:textId="77777777" w:rsidR="00C658FB" w:rsidRDefault="00D131A0">
            <w:pPr>
              <w:pStyle w:val="TableParagraph"/>
              <w:spacing w:before="41" w:line="272" w:lineRule="exact"/>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C658FB" w14:paraId="2832F8B5" w14:textId="77777777">
        <w:trPr>
          <w:trHeight w:val="332"/>
        </w:trPr>
        <w:tc>
          <w:tcPr>
            <w:tcW w:w="12243" w:type="dxa"/>
            <w:gridSpan w:val="4"/>
            <w:vMerge/>
            <w:tcBorders>
              <w:top w:val="nil"/>
            </w:tcBorders>
          </w:tcPr>
          <w:p w14:paraId="449CC4DE" w14:textId="77777777" w:rsidR="00C658FB" w:rsidRDefault="00C658FB">
            <w:pPr>
              <w:rPr>
                <w:sz w:val="2"/>
                <w:szCs w:val="2"/>
              </w:rPr>
            </w:pPr>
          </w:p>
        </w:tc>
        <w:tc>
          <w:tcPr>
            <w:tcW w:w="3134" w:type="dxa"/>
          </w:tcPr>
          <w:p w14:paraId="4D393F01" w14:textId="7075E83A" w:rsidR="00C658FB" w:rsidRDefault="00C658FB">
            <w:pPr>
              <w:pStyle w:val="TableParagraph"/>
              <w:spacing w:before="54"/>
              <w:ind w:left="32"/>
              <w:rPr>
                <w:sz w:val="21"/>
              </w:rPr>
            </w:pPr>
          </w:p>
        </w:tc>
      </w:tr>
      <w:tr w:rsidR="00EF46FE" w14:paraId="3F4F7E4B" w14:textId="77777777" w:rsidTr="00EF46FE">
        <w:trPr>
          <w:trHeight w:val="1004"/>
        </w:trPr>
        <w:tc>
          <w:tcPr>
            <w:tcW w:w="3720" w:type="dxa"/>
          </w:tcPr>
          <w:p w14:paraId="467C0E72" w14:textId="77777777" w:rsidR="00EF46FE" w:rsidRDefault="00EF46FE">
            <w:pPr>
              <w:pStyle w:val="TableParagraph"/>
              <w:spacing w:before="41"/>
              <w:ind w:left="1535" w:right="1515"/>
              <w:jc w:val="center"/>
              <w:rPr>
                <w:b/>
                <w:sz w:val="24"/>
              </w:rPr>
            </w:pPr>
            <w:r>
              <w:rPr>
                <w:b/>
                <w:color w:val="231F20"/>
                <w:sz w:val="24"/>
              </w:rPr>
              <w:t>Intent</w:t>
            </w:r>
          </w:p>
        </w:tc>
        <w:tc>
          <w:tcPr>
            <w:tcW w:w="5216" w:type="dxa"/>
            <w:gridSpan w:val="2"/>
          </w:tcPr>
          <w:p w14:paraId="20430B53" w14:textId="77777777" w:rsidR="00EF46FE" w:rsidRDefault="00EF46FE">
            <w:pPr>
              <w:pStyle w:val="TableParagraph"/>
              <w:spacing w:before="41"/>
              <w:ind w:left="1780" w:right="1760"/>
              <w:jc w:val="center"/>
              <w:rPr>
                <w:b/>
                <w:sz w:val="24"/>
              </w:rPr>
            </w:pPr>
            <w:r>
              <w:rPr>
                <w:b/>
                <w:color w:val="231F20"/>
                <w:sz w:val="24"/>
              </w:rPr>
              <w:t>Implementation (+ funding allocated)</w:t>
            </w:r>
          </w:p>
        </w:tc>
        <w:tc>
          <w:tcPr>
            <w:tcW w:w="3307" w:type="dxa"/>
          </w:tcPr>
          <w:p w14:paraId="471635CF" w14:textId="77777777" w:rsidR="00EF46FE" w:rsidRDefault="00EF46FE">
            <w:pPr>
              <w:pStyle w:val="TableParagraph"/>
              <w:spacing w:before="41"/>
              <w:ind w:left="1288" w:right="1268"/>
              <w:jc w:val="center"/>
              <w:rPr>
                <w:b/>
                <w:sz w:val="24"/>
              </w:rPr>
            </w:pPr>
            <w:r>
              <w:rPr>
                <w:b/>
                <w:color w:val="231F20"/>
                <w:sz w:val="24"/>
              </w:rPr>
              <w:t>Impact</w:t>
            </w:r>
          </w:p>
        </w:tc>
        <w:tc>
          <w:tcPr>
            <w:tcW w:w="3134" w:type="dxa"/>
          </w:tcPr>
          <w:p w14:paraId="3A1B2B0E" w14:textId="77777777" w:rsidR="00EF46FE" w:rsidRPr="00EF46FE" w:rsidRDefault="00EF46FE" w:rsidP="0088381D">
            <w:pPr>
              <w:pStyle w:val="TableParagraph"/>
              <w:spacing w:before="46" w:line="235" w:lineRule="auto"/>
              <w:ind w:right="267"/>
              <w:rPr>
                <w:rFonts w:ascii="Times New Roman"/>
                <w:b/>
                <w:sz w:val="24"/>
              </w:rPr>
            </w:pPr>
            <w:r w:rsidRPr="00EF46FE">
              <w:rPr>
                <w:b/>
                <w:color w:val="231F20"/>
                <w:sz w:val="24"/>
              </w:rPr>
              <w:t>Sustainability</w:t>
            </w:r>
            <w:r w:rsidRPr="00EF46FE">
              <w:rPr>
                <w:b/>
                <w:color w:val="231F20"/>
                <w:spacing w:val="-8"/>
                <w:sz w:val="24"/>
              </w:rPr>
              <w:t xml:space="preserve"> </w:t>
            </w:r>
            <w:r w:rsidRPr="00EF46FE">
              <w:rPr>
                <w:b/>
                <w:color w:val="231F20"/>
                <w:sz w:val="24"/>
              </w:rPr>
              <w:t>and</w:t>
            </w:r>
            <w:r w:rsidRPr="00EF46FE">
              <w:rPr>
                <w:b/>
                <w:color w:val="231F20"/>
                <w:spacing w:val="-8"/>
                <w:sz w:val="24"/>
              </w:rPr>
              <w:t xml:space="preserve"> </w:t>
            </w:r>
            <w:r w:rsidRPr="00EF46FE">
              <w:rPr>
                <w:b/>
                <w:color w:val="231F20"/>
                <w:sz w:val="24"/>
              </w:rPr>
              <w:t>suggested</w:t>
            </w:r>
            <w:r w:rsidRPr="00EF46FE">
              <w:rPr>
                <w:b/>
                <w:color w:val="231F20"/>
                <w:spacing w:val="-51"/>
                <w:sz w:val="24"/>
              </w:rPr>
              <w:t xml:space="preserve"> </w:t>
            </w:r>
            <w:r w:rsidR="003737DC">
              <w:rPr>
                <w:b/>
                <w:color w:val="231F20"/>
                <w:spacing w:val="-51"/>
                <w:sz w:val="24"/>
              </w:rPr>
              <w:t xml:space="preserve">   </w:t>
            </w:r>
            <w:r w:rsidRPr="00EF46FE">
              <w:rPr>
                <w:b/>
                <w:color w:val="231F20"/>
                <w:sz w:val="24"/>
              </w:rPr>
              <w:t>next</w:t>
            </w:r>
            <w:r w:rsidRPr="00EF46FE">
              <w:rPr>
                <w:b/>
                <w:color w:val="231F20"/>
                <w:spacing w:val="-1"/>
                <w:sz w:val="24"/>
              </w:rPr>
              <w:t xml:space="preserve"> </w:t>
            </w:r>
            <w:r w:rsidRPr="00EF46FE">
              <w:rPr>
                <w:b/>
                <w:color w:val="231F20"/>
                <w:sz w:val="24"/>
              </w:rPr>
              <w:t>steps:</w:t>
            </w:r>
          </w:p>
        </w:tc>
      </w:tr>
      <w:tr w:rsidR="00C658FB" w14:paraId="1E781B6E" w14:textId="77777777">
        <w:trPr>
          <w:trHeight w:val="1705"/>
        </w:trPr>
        <w:tc>
          <w:tcPr>
            <w:tcW w:w="3720" w:type="dxa"/>
            <w:tcBorders>
              <w:bottom w:val="single" w:sz="12" w:space="0" w:color="231F20"/>
            </w:tcBorders>
          </w:tcPr>
          <w:p w14:paraId="67ACE4A7" w14:textId="557EBE32" w:rsidR="00732BB2" w:rsidRDefault="003D6A90" w:rsidP="00732BB2">
            <w:r>
              <w:t>T</w:t>
            </w:r>
            <w:r w:rsidR="00732BB2">
              <w:t>he health and well</w:t>
            </w:r>
            <w:r w:rsidR="00662B5A">
              <w:t>-</w:t>
            </w:r>
            <w:r w:rsidR="00732BB2">
              <w:t xml:space="preserve">being of our children is paramount to ensure they are physically, socially and mentally able to navigate their way through the whole school curriculum and learn to lead healthy lives now and </w:t>
            </w:r>
            <w:r w:rsidR="00732BB2" w:rsidRPr="00C42E95">
              <w:t>in the future.</w:t>
            </w:r>
            <w:r w:rsidR="00732BB2">
              <w:t xml:space="preserve"> </w:t>
            </w:r>
          </w:p>
          <w:p w14:paraId="6C69911A" w14:textId="553A4911" w:rsidR="00662B5A" w:rsidRDefault="004A1533" w:rsidP="00571D66">
            <w:r>
              <w:t>Pupils</w:t>
            </w:r>
            <w:r w:rsidR="001A6C50">
              <w:t xml:space="preserve"> will</w:t>
            </w:r>
            <w:r w:rsidR="00571D66">
              <w:t xml:space="preserve"> benefit from </w:t>
            </w:r>
            <w:r>
              <w:t xml:space="preserve">weekly </w:t>
            </w:r>
            <w:proofErr w:type="spellStart"/>
            <w:r>
              <w:t>Sisa</w:t>
            </w:r>
            <w:proofErr w:type="spellEnd"/>
            <w:r>
              <w:t xml:space="preserve"> Yoga classes delivered by a professional. </w:t>
            </w:r>
          </w:p>
          <w:p w14:paraId="3811E4DF" w14:textId="218614BB" w:rsidR="00662B5A" w:rsidRDefault="00662B5A" w:rsidP="00571D66"/>
          <w:p w14:paraId="2FD61BFB" w14:textId="62DBB1AF" w:rsidR="00662B5A" w:rsidRDefault="00662B5A" w:rsidP="00571D66">
            <w:r>
              <w:t xml:space="preserve">Opportunities for physical activity, particularly during leisure time, will be increased. </w:t>
            </w:r>
          </w:p>
          <w:p w14:paraId="213C6210" w14:textId="248AD156" w:rsidR="00662B5A" w:rsidRDefault="00662B5A" w:rsidP="00571D66"/>
          <w:p w14:paraId="7C8D9BB1" w14:textId="2B358AF2" w:rsidR="00662B5A" w:rsidRDefault="00662B5A" w:rsidP="00571D66">
            <w:r>
              <w:t>Children will understand the importance of a healthy lifestyle including why physical activity is important for physical and mental health.</w:t>
            </w:r>
          </w:p>
          <w:p w14:paraId="2BE6EDB7" w14:textId="77777777" w:rsidR="00662B5A" w:rsidRDefault="00662B5A" w:rsidP="00571D66"/>
          <w:p w14:paraId="6ECCB999" w14:textId="4551AC97" w:rsidR="00571D66" w:rsidRDefault="00662B5A" w:rsidP="00571D66">
            <w:r>
              <w:t>Woodhall is a small school with</w:t>
            </w:r>
            <w:r w:rsidR="004A1533">
              <w:t xml:space="preserve"> mixed-age classes. </w:t>
            </w:r>
            <w:r>
              <w:t>W</w:t>
            </w:r>
            <w:r w:rsidR="004A1533">
              <w:t>e will ensure the</w:t>
            </w:r>
            <w:r w:rsidR="00571D66">
              <w:t xml:space="preserve"> capacity for sporting opportunities</w:t>
            </w:r>
            <w:r w:rsidR="001A6C50">
              <w:t>,</w:t>
            </w:r>
            <w:r w:rsidR="00571D66" w:rsidRPr="00571D66">
              <w:t xml:space="preserve"> </w:t>
            </w:r>
            <w:r w:rsidR="001A6C50">
              <w:t>ensuring that</w:t>
            </w:r>
            <w:r w:rsidR="00571D66">
              <w:t xml:space="preserve"> children access skilled and profi</w:t>
            </w:r>
            <w:r w:rsidR="001A6C50">
              <w:t xml:space="preserve">cient sports coaching in class and through </w:t>
            </w:r>
            <w:r w:rsidR="00571D66">
              <w:t>extra</w:t>
            </w:r>
            <w:r w:rsidR="001A6C50">
              <w:t xml:space="preserve">- curricular activity and that physical activity is promoted through a range of enrichment opportunities. </w:t>
            </w:r>
          </w:p>
          <w:p w14:paraId="3B8E9F0C" w14:textId="77777777" w:rsidR="00C658FB" w:rsidRDefault="00C658FB">
            <w:pPr>
              <w:pStyle w:val="TableParagraph"/>
              <w:ind w:left="0"/>
              <w:rPr>
                <w:rFonts w:ascii="Times New Roman"/>
                <w:sz w:val="24"/>
              </w:rPr>
            </w:pPr>
          </w:p>
          <w:p w14:paraId="3EF9281B" w14:textId="5EA4B801" w:rsidR="00C26BF3" w:rsidRDefault="00C26BF3">
            <w:pPr>
              <w:pStyle w:val="TableParagraph"/>
              <w:ind w:left="0"/>
              <w:rPr>
                <w:rFonts w:ascii="Times New Roman"/>
                <w:sz w:val="24"/>
              </w:rPr>
            </w:pPr>
            <w:r>
              <w:rPr>
                <w:rFonts w:ascii="Times New Roman"/>
                <w:sz w:val="24"/>
              </w:rPr>
              <w:lastRenderedPageBreak/>
              <w:t>Children in KS2 will have lessons to learn basic swimming and water-safety skills as per statutory requirements.</w:t>
            </w:r>
          </w:p>
        </w:tc>
        <w:tc>
          <w:tcPr>
            <w:tcW w:w="3600" w:type="dxa"/>
            <w:tcBorders>
              <w:bottom w:val="single" w:sz="12" w:space="0" w:color="231F20"/>
            </w:tcBorders>
          </w:tcPr>
          <w:p w14:paraId="778461A8" w14:textId="2A30992C" w:rsidR="00C658FB" w:rsidRPr="001A6C50" w:rsidRDefault="001A6C50">
            <w:pPr>
              <w:pStyle w:val="TableParagraph"/>
              <w:ind w:left="0"/>
              <w:rPr>
                <w:rFonts w:asciiTheme="minorHAnsi" w:hAnsiTheme="minorHAnsi" w:cstheme="minorHAnsi"/>
              </w:rPr>
            </w:pPr>
            <w:r w:rsidRPr="001A6C50">
              <w:rPr>
                <w:rFonts w:asciiTheme="minorHAnsi" w:hAnsiTheme="minorHAnsi" w:cstheme="minorHAnsi"/>
              </w:rPr>
              <w:lastRenderedPageBreak/>
              <w:t xml:space="preserve">Every class </w:t>
            </w:r>
            <w:r w:rsidR="00564371" w:rsidRPr="001A6C50">
              <w:rPr>
                <w:rFonts w:asciiTheme="minorHAnsi" w:hAnsiTheme="minorHAnsi" w:cstheme="minorHAnsi"/>
              </w:rPr>
              <w:t>timetable</w:t>
            </w:r>
            <w:r w:rsidRPr="001A6C50">
              <w:rPr>
                <w:rFonts w:asciiTheme="minorHAnsi" w:hAnsiTheme="minorHAnsi" w:cstheme="minorHAnsi"/>
              </w:rPr>
              <w:t>d</w:t>
            </w:r>
            <w:r w:rsidR="00564371" w:rsidRPr="001A6C50">
              <w:rPr>
                <w:rFonts w:asciiTheme="minorHAnsi" w:hAnsiTheme="minorHAnsi" w:cstheme="minorHAnsi"/>
              </w:rPr>
              <w:t xml:space="preserve"> for 2 sessions per week of high-quality PE </w:t>
            </w:r>
            <w:r w:rsidR="004A1533">
              <w:rPr>
                <w:rFonts w:asciiTheme="minorHAnsi" w:hAnsiTheme="minorHAnsi" w:cstheme="minorHAnsi"/>
              </w:rPr>
              <w:t xml:space="preserve">delivered in a 3-wave approach: highly experienced sports coaches, class teachers upskilled through CPD opportunities and </w:t>
            </w:r>
            <w:r w:rsidR="0032310D">
              <w:rPr>
                <w:rFonts w:asciiTheme="minorHAnsi" w:hAnsiTheme="minorHAnsi" w:cstheme="minorHAnsi"/>
              </w:rPr>
              <w:t>the introduction of weekly yoga classes throughout the school. In addition, Nursery/Reception will have an extra PE session delivered by professional coaches and centres around skills where we can evidence a very low baseline upon entry to school (co-ordination/manipulation – muscle development).</w:t>
            </w:r>
          </w:p>
          <w:p w14:paraId="0F9E18B4" w14:textId="77777777" w:rsidR="00FA4FB4" w:rsidRDefault="00FA4FB4" w:rsidP="008A109A">
            <w:pPr>
              <w:pStyle w:val="TableParagraph"/>
              <w:ind w:left="0"/>
              <w:rPr>
                <w:rFonts w:asciiTheme="minorHAnsi" w:hAnsiTheme="minorHAnsi" w:cstheme="minorHAnsi"/>
              </w:rPr>
            </w:pPr>
            <w:r>
              <w:rPr>
                <w:rFonts w:asciiTheme="minorHAnsi" w:hAnsiTheme="minorHAnsi" w:cstheme="minorHAnsi"/>
              </w:rPr>
              <w:t>New equipment/resources</w:t>
            </w:r>
            <w:r w:rsidR="0032310D">
              <w:rPr>
                <w:rFonts w:asciiTheme="minorHAnsi" w:hAnsiTheme="minorHAnsi" w:cstheme="minorHAnsi"/>
              </w:rPr>
              <w:t xml:space="preserve"> (</w:t>
            </w:r>
            <w:proofErr w:type="gramStart"/>
            <w:r w:rsidR="0032310D">
              <w:rPr>
                <w:rFonts w:asciiTheme="minorHAnsi" w:hAnsiTheme="minorHAnsi" w:cstheme="minorHAnsi"/>
              </w:rPr>
              <w:t>e.g.</w:t>
            </w:r>
            <w:proofErr w:type="gramEnd"/>
            <w:r w:rsidR="0032310D">
              <w:rPr>
                <w:rFonts w:asciiTheme="minorHAnsi" w:hAnsiTheme="minorHAnsi" w:cstheme="minorHAnsi"/>
              </w:rPr>
              <w:t xml:space="preserve"> hula hoops + professional instruction)</w:t>
            </w:r>
            <w:r>
              <w:rPr>
                <w:rFonts w:asciiTheme="minorHAnsi" w:hAnsiTheme="minorHAnsi" w:cstheme="minorHAnsi"/>
              </w:rPr>
              <w:t xml:space="preserve"> support and encourage active play and the development of fine/gross motor skills</w:t>
            </w:r>
            <w:r w:rsidR="0032310D">
              <w:rPr>
                <w:rFonts w:asciiTheme="minorHAnsi" w:hAnsiTheme="minorHAnsi" w:cstheme="minorHAnsi"/>
              </w:rPr>
              <w:t>/core strength.</w:t>
            </w:r>
          </w:p>
          <w:p w14:paraId="4170CDDE" w14:textId="77777777" w:rsidR="00C26BF3" w:rsidRDefault="00C26BF3" w:rsidP="008A109A">
            <w:pPr>
              <w:pStyle w:val="TableParagraph"/>
              <w:ind w:left="0"/>
              <w:rPr>
                <w:rFonts w:asciiTheme="minorHAnsi" w:hAnsiTheme="minorHAnsi" w:cstheme="minorHAnsi"/>
              </w:rPr>
            </w:pPr>
          </w:p>
          <w:p w14:paraId="2CA35FAC" w14:textId="76892090" w:rsidR="00C26BF3" w:rsidRDefault="00C26BF3" w:rsidP="008A109A">
            <w:pPr>
              <w:pStyle w:val="TableParagraph"/>
              <w:ind w:left="0"/>
              <w:rPr>
                <w:rFonts w:ascii="Times New Roman"/>
                <w:sz w:val="24"/>
              </w:rPr>
            </w:pPr>
            <w:r>
              <w:rPr>
                <w:rFonts w:asciiTheme="minorHAnsi" w:hAnsiTheme="minorHAnsi" w:cstheme="minorHAnsi"/>
              </w:rPr>
              <w:t xml:space="preserve">School will invest funding in a ‘pop up’ pool with instructors and lifeguards, enabling all children in KS2 to have swimming lessons. </w:t>
            </w:r>
          </w:p>
        </w:tc>
        <w:tc>
          <w:tcPr>
            <w:tcW w:w="1616" w:type="dxa"/>
            <w:tcBorders>
              <w:bottom w:val="single" w:sz="12" w:space="0" w:color="231F20"/>
            </w:tcBorders>
          </w:tcPr>
          <w:p w14:paraId="129A03DB" w14:textId="2D21F39F" w:rsidR="00961362" w:rsidRPr="0068533B" w:rsidRDefault="00802E13" w:rsidP="00961362">
            <w:pPr>
              <w:pStyle w:val="TableParagraph"/>
              <w:spacing w:before="160"/>
              <w:ind w:left="34"/>
              <w:rPr>
                <w:color w:val="FF0000"/>
                <w:sz w:val="24"/>
              </w:rPr>
            </w:pPr>
            <w:r w:rsidRPr="0068533B">
              <w:rPr>
                <w:color w:val="FF0000"/>
                <w:sz w:val="24"/>
              </w:rPr>
              <w:t>£</w:t>
            </w:r>
            <w:r w:rsidR="00C5155B" w:rsidRPr="0068533B">
              <w:rPr>
                <w:color w:val="FF0000"/>
                <w:sz w:val="24"/>
              </w:rPr>
              <w:t>2800</w:t>
            </w:r>
            <w:r w:rsidRPr="0068533B">
              <w:rPr>
                <w:color w:val="FF0000"/>
                <w:sz w:val="24"/>
              </w:rPr>
              <w:t xml:space="preserve"> (E19)</w:t>
            </w:r>
          </w:p>
          <w:p w14:paraId="5AD4BAE7" w14:textId="452C0B7D" w:rsidR="00802E13" w:rsidRDefault="00802E13" w:rsidP="00961362">
            <w:pPr>
              <w:pStyle w:val="TableParagraph"/>
              <w:spacing w:before="160"/>
              <w:ind w:left="34"/>
              <w:rPr>
                <w:sz w:val="24"/>
              </w:rPr>
            </w:pPr>
            <w:r>
              <w:rPr>
                <w:sz w:val="24"/>
              </w:rPr>
              <w:t>£2</w:t>
            </w:r>
            <w:r w:rsidR="0068533B">
              <w:rPr>
                <w:sz w:val="24"/>
              </w:rPr>
              <w:t>911</w:t>
            </w:r>
            <w:r>
              <w:rPr>
                <w:sz w:val="24"/>
              </w:rPr>
              <w:t xml:space="preserve"> (E27)</w:t>
            </w:r>
          </w:p>
          <w:p w14:paraId="17DC0069" w14:textId="77777777" w:rsidR="00802E13" w:rsidRDefault="00802E13" w:rsidP="00802E13">
            <w:pPr>
              <w:pStyle w:val="TableParagraph"/>
              <w:spacing w:before="160"/>
              <w:ind w:left="34"/>
              <w:rPr>
                <w:sz w:val="24"/>
              </w:rPr>
            </w:pPr>
            <w:r>
              <w:rPr>
                <w:sz w:val="24"/>
              </w:rPr>
              <w:t>Yoga/</w:t>
            </w:r>
          </w:p>
          <w:p w14:paraId="6136E691" w14:textId="47D6D5FC" w:rsidR="00802E13" w:rsidRDefault="00802E13" w:rsidP="00802E13">
            <w:pPr>
              <w:pStyle w:val="TableParagraph"/>
              <w:spacing w:before="160"/>
              <w:ind w:left="34"/>
              <w:rPr>
                <w:sz w:val="24"/>
              </w:rPr>
            </w:pPr>
            <w:r>
              <w:rPr>
                <w:sz w:val="24"/>
              </w:rPr>
              <w:t>workshops</w:t>
            </w:r>
          </w:p>
          <w:p w14:paraId="3992AF24" w14:textId="13D2B4E5" w:rsidR="000A5443" w:rsidRDefault="000A5443">
            <w:pPr>
              <w:pStyle w:val="TableParagraph"/>
              <w:spacing w:before="160"/>
              <w:ind w:left="34"/>
              <w:rPr>
                <w:sz w:val="24"/>
              </w:rPr>
            </w:pPr>
          </w:p>
        </w:tc>
        <w:tc>
          <w:tcPr>
            <w:tcW w:w="3307" w:type="dxa"/>
            <w:tcBorders>
              <w:bottom w:val="single" w:sz="12" w:space="0" w:color="231F20"/>
            </w:tcBorders>
          </w:tcPr>
          <w:p w14:paraId="36FE2F0F" w14:textId="77777777" w:rsidR="00942034" w:rsidRPr="0021558F" w:rsidRDefault="00942034">
            <w:pPr>
              <w:pStyle w:val="TableParagraph"/>
              <w:ind w:left="0"/>
              <w:rPr>
                <w:rFonts w:asciiTheme="minorHAnsi" w:hAnsiTheme="minorHAnsi" w:cstheme="minorHAnsi"/>
              </w:rPr>
            </w:pPr>
            <w:r w:rsidRPr="0021558F">
              <w:rPr>
                <w:rFonts w:asciiTheme="minorHAnsi" w:hAnsiTheme="minorHAnsi" w:cstheme="minorHAnsi"/>
              </w:rPr>
              <w:t>Observations indicate that provision is high-quality.</w:t>
            </w:r>
          </w:p>
          <w:p w14:paraId="5060337B" w14:textId="2FB5715F" w:rsidR="00942034" w:rsidRDefault="00942034">
            <w:pPr>
              <w:pStyle w:val="TableParagraph"/>
              <w:ind w:left="0"/>
              <w:rPr>
                <w:rFonts w:asciiTheme="minorHAnsi" w:hAnsiTheme="minorHAnsi" w:cstheme="minorHAnsi"/>
              </w:rPr>
            </w:pPr>
            <w:r w:rsidRPr="0021558F">
              <w:rPr>
                <w:rFonts w:asciiTheme="minorHAnsi" w:hAnsiTheme="minorHAnsi" w:cstheme="minorHAnsi"/>
              </w:rPr>
              <w:t>Pupil voice helps to shape provision over year</w:t>
            </w:r>
            <w:r w:rsidR="0032310D">
              <w:rPr>
                <w:rFonts w:asciiTheme="minorHAnsi" w:hAnsiTheme="minorHAnsi" w:cstheme="minorHAnsi"/>
              </w:rPr>
              <w:t xml:space="preserve"> and evidences a positive increase in well-being and fitness.</w:t>
            </w:r>
          </w:p>
          <w:p w14:paraId="5ECB26A5" w14:textId="1D542DE1" w:rsidR="0032310D" w:rsidRPr="0021558F" w:rsidRDefault="0032310D">
            <w:pPr>
              <w:pStyle w:val="TableParagraph"/>
              <w:ind w:left="0"/>
              <w:rPr>
                <w:rFonts w:asciiTheme="minorHAnsi" w:hAnsiTheme="minorHAnsi" w:cstheme="minorHAnsi"/>
              </w:rPr>
            </w:pPr>
            <w:r>
              <w:rPr>
                <w:rFonts w:asciiTheme="minorHAnsi" w:hAnsiTheme="minorHAnsi" w:cstheme="minorHAnsi"/>
              </w:rPr>
              <w:t xml:space="preserve">Focus on development of specific skills impacts on other areas of the curriculum </w:t>
            </w:r>
            <w:proofErr w:type="gramStart"/>
            <w:r>
              <w:rPr>
                <w:rFonts w:asciiTheme="minorHAnsi" w:hAnsiTheme="minorHAnsi" w:cstheme="minorHAnsi"/>
              </w:rPr>
              <w:t>e.g.</w:t>
            </w:r>
            <w:proofErr w:type="gramEnd"/>
            <w:r>
              <w:rPr>
                <w:rFonts w:asciiTheme="minorHAnsi" w:hAnsiTheme="minorHAnsi" w:cstheme="minorHAnsi"/>
              </w:rPr>
              <w:t xml:space="preserve"> EYFS co-ordination impacts upon mark-making/early writing.</w:t>
            </w:r>
          </w:p>
          <w:p w14:paraId="15A3D824" w14:textId="77777777" w:rsidR="00942034" w:rsidRPr="0021558F" w:rsidRDefault="00942034">
            <w:pPr>
              <w:pStyle w:val="TableParagraph"/>
              <w:ind w:left="0"/>
              <w:rPr>
                <w:rFonts w:asciiTheme="minorHAnsi" w:hAnsiTheme="minorHAnsi" w:cstheme="minorHAnsi"/>
              </w:rPr>
            </w:pPr>
            <w:r w:rsidRPr="0021558F">
              <w:rPr>
                <w:rFonts w:asciiTheme="minorHAnsi" w:hAnsiTheme="minorHAnsi" w:cstheme="minorHAnsi"/>
              </w:rPr>
              <w:t>Enrichment calendar reflects development of physical activity.</w:t>
            </w:r>
          </w:p>
          <w:p w14:paraId="4043FC83" w14:textId="77777777" w:rsidR="00942034" w:rsidRDefault="00942034">
            <w:pPr>
              <w:pStyle w:val="TableParagraph"/>
              <w:ind w:left="0"/>
              <w:rPr>
                <w:rFonts w:ascii="Times New Roman"/>
                <w:sz w:val="24"/>
              </w:rPr>
            </w:pPr>
          </w:p>
          <w:p w14:paraId="0B3B008A" w14:textId="77777777" w:rsidR="00942034" w:rsidRDefault="00942034">
            <w:pPr>
              <w:pStyle w:val="TableParagraph"/>
              <w:ind w:left="0"/>
              <w:rPr>
                <w:rFonts w:ascii="Times New Roman"/>
                <w:sz w:val="24"/>
              </w:rPr>
            </w:pPr>
          </w:p>
        </w:tc>
        <w:tc>
          <w:tcPr>
            <w:tcW w:w="3134" w:type="dxa"/>
            <w:tcBorders>
              <w:bottom w:val="single" w:sz="12" w:space="0" w:color="231F20"/>
            </w:tcBorders>
          </w:tcPr>
          <w:p w14:paraId="71906487" w14:textId="2655F232" w:rsidR="003737DC" w:rsidRPr="003737DC" w:rsidRDefault="008821DD" w:rsidP="003737DC">
            <w:pPr>
              <w:pStyle w:val="TableParagraph"/>
              <w:numPr>
                <w:ilvl w:val="0"/>
                <w:numId w:val="2"/>
              </w:numPr>
              <w:rPr>
                <w:rFonts w:asciiTheme="minorHAnsi" w:hAnsiTheme="minorHAnsi" w:cstheme="minorHAnsi"/>
              </w:rPr>
            </w:pPr>
            <w:r>
              <w:rPr>
                <w:rFonts w:asciiTheme="minorHAnsi" w:hAnsiTheme="minorHAnsi" w:cstheme="minorHAnsi"/>
              </w:rPr>
              <w:t>School can share good practice (with evidence base for Yoga) with other schools.</w:t>
            </w:r>
          </w:p>
          <w:p w14:paraId="445F7E2B" w14:textId="23E97BE5" w:rsidR="003737DC" w:rsidRPr="003737DC" w:rsidRDefault="008821DD" w:rsidP="003737DC">
            <w:pPr>
              <w:pStyle w:val="TableParagraph"/>
              <w:numPr>
                <w:ilvl w:val="0"/>
                <w:numId w:val="2"/>
              </w:numPr>
              <w:rPr>
                <w:rFonts w:ascii="Times New Roman"/>
                <w:sz w:val="24"/>
              </w:rPr>
            </w:pPr>
            <w:r>
              <w:rPr>
                <w:rFonts w:asciiTheme="minorHAnsi" w:hAnsiTheme="minorHAnsi" w:cstheme="minorHAnsi"/>
              </w:rPr>
              <w:t>Development of pupil leadership in terms of Sport and PE.</w:t>
            </w:r>
          </w:p>
        </w:tc>
      </w:tr>
      <w:tr w:rsidR="00C658FB" w14:paraId="5F116DDF" w14:textId="77777777">
        <w:trPr>
          <w:trHeight w:val="315"/>
        </w:trPr>
        <w:tc>
          <w:tcPr>
            <w:tcW w:w="12243" w:type="dxa"/>
            <w:gridSpan w:val="4"/>
            <w:vMerge w:val="restart"/>
            <w:tcBorders>
              <w:top w:val="single" w:sz="12" w:space="0" w:color="231F20"/>
            </w:tcBorders>
          </w:tcPr>
          <w:p w14:paraId="00C0FC58" w14:textId="31CDEF6E" w:rsidR="00C658FB" w:rsidRDefault="00D131A0">
            <w:pPr>
              <w:pStyle w:val="TableParagraph"/>
              <w:spacing w:before="36"/>
              <w:rPr>
                <w:sz w:val="24"/>
              </w:rPr>
            </w:pPr>
            <w:r>
              <w:rPr>
                <w:b/>
                <w:color w:val="00B9F2"/>
                <w:sz w:val="24"/>
              </w:rPr>
              <w:t>Key</w:t>
            </w:r>
            <w:r>
              <w:rPr>
                <w:b/>
                <w:color w:val="00B9F2"/>
                <w:spacing w:val="-6"/>
                <w:sz w:val="24"/>
              </w:rPr>
              <w:t xml:space="preserve"> </w:t>
            </w:r>
            <w:r>
              <w:rPr>
                <w:b/>
                <w:color w:val="00B9F2"/>
                <w:sz w:val="24"/>
              </w:rPr>
              <w:t>indicator</w:t>
            </w:r>
            <w:r>
              <w:rPr>
                <w:b/>
                <w:color w:val="00B9F2"/>
                <w:spacing w:val="-5"/>
                <w:sz w:val="24"/>
              </w:rPr>
              <w:t xml:space="preserve"> </w:t>
            </w:r>
            <w:r>
              <w:rPr>
                <w:b/>
                <w:color w:val="00B9F2"/>
                <w:sz w:val="24"/>
              </w:rPr>
              <w:t>2:</w:t>
            </w:r>
            <w:r>
              <w:rPr>
                <w:b/>
                <w:color w:val="00B9F2"/>
                <w:spacing w:val="-5"/>
                <w:sz w:val="24"/>
              </w:rPr>
              <w:t xml:space="preserve"> </w:t>
            </w:r>
            <w:r>
              <w:rPr>
                <w:color w:val="00B9F2"/>
                <w:sz w:val="24"/>
              </w:rPr>
              <w:t>The</w:t>
            </w:r>
            <w:r>
              <w:rPr>
                <w:color w:val="00B9F2"/>
                <w:spacing w:val="-6"/>
                <w:sz w:val="24"/>
              </w:rPr>
              <w:t xml:space="preserve"> </w:t>
            </w:r>
            <w:r>
              <w:rPr>
                <w:color w:val="00B9F2"/>
                <w:sz w:val="24"/>
              </w:rPr>
              <w:t>profile</w:t>
            </w:r>
            <w:r>
              <w:rPr>
                <w:color w:val="00B9F2"/>
                <w:spacing w:val="-7"/>
                <w:sz w:val="24"/>
              </w:rPr>
              <w:t xml:space="preserve"> </w:t>
            </w:r>
            <w:r>
              <w:rPr>
                <w:color w:val="00B9F2"/>
                <w:sz w:val="24"/>
              </w:rPr>
              <w:t>of</w:t>
            </w:r>
            <w:r>
              <w:rPr>
                <w:color w:val="00B9F2"/>
                <w:spacing w:val="-6"/>
                <w:sz w:val="24"/>
              </w:rPr>
              <w:t xml:space="preserve"> </w:t>
            </w:r>
            <w:r>
              <w:rPr>
                <w:color w:val="00B9F2"/>
                <w:sz w:val="24"/>
              </w:rPr>
              <w:t>P</w:t>
            </w:r>
            <w:r w:rsidR="000B1440">
              <w:rPr>
                <w:color w:val="00B9F2"/>
                <w:sz w:val="24"/>
              </w:rPr>
              <w:t xml:space="preserve">hysical </w:t>
            </w:r>
            <w:r>
              <w:rPr>
                <w:color w:val="00B9F2"/>
                <w:sz w:val="24"/>
              </w:rPr>
              <w:t>E</w:t>
            </w:r>
            <w:r w:rsidR="000B1440">
              <w:rPr>
                <w:color w:val="00B9F2"/>
                <w:sz w:val="24"/>
              </w:rPr>
              <w:t xml:space="preserve">ducation, </w:t>
            </w:r>
            <w:r>
              <w:rPr>
                <w:color w:val="00B9F2"/>
                <w:sz w:val="24"/>
              </w:rPr>
              <w:t>S</w:t>
            </w:r>
            <w:r w:rsidR="000B1440">
              <w:rPr>
                <w:color w:val="00B9F2"/>
                <w:sz w:val="24"/>
              </w:rPr>
              <w:t xml:space="preserve">chool </w:t>
            </w:r>
            <w:r>
              <w:rPr>
                <w:color w:val="00B9F2"/>
                <w:sz w:val="24"/>
              </w:rPr>
              <w:t>S</w:t>
            </w:r>
            <w:r w:rsidR="000B1440">
              <w:rPr>
                <w:color w:val="00B9F2"/>
                <w:sz w:val="24"/>
              </w:rPr>
              <w:t xml:space="preserve">port and </w:t>
            </w:r>
            <w:r>
              <w:rPr>
                <w:color w:val="00B9F2"/>
                <w:sz w:val="24"/>
              </w:rPr>
              <w:t>P</w:t>
            </w:r>
            <w:r w:rsidR="000B1440">
              <w:rPr>
                <w:color w:val="00B9F2"/>
                <w:sz w:val="24"/>
              </w:rPr>
              <w:t xml:space="preserve">hysical </w:t>
            </w:r>
            <w:r>
              <w:rPr>
                <w:color w:val="00B9F2"/>
                <w:sz w:val="24"/>
              </w:rPr>
              <w:t>A</w:t>
            </w:r>
            <w:r w:rsidR="000B1440">
              <w:rPr>
                <w:color w:val="00B9F2"/>
                <w:sz w:val="24"/>
              </w:rPr>
              <w:t>ctivity (PESSPA)</w:t>
            </w:r>
            <w:r>
              <w:rPr>
                <w:color w:val="00B9F2"/>
                <w:spacing w:val="-5"/>
                <w:sz w:val="24"/>
              </w:rPr>
              <w:t xml:space="preserve"> </w:t>
            </w:r>
            <w:r>
              <w:rPr>
                <w:color w:val="00B9F2"/>
                <w:sz w:val="24"/>
              </w:rPr>
              <w:t>being</w:t>
            </w:r>
            <w:r>
              <w:rPr>
                <w:color w:val="00B9F2"/>
                <w:spacing w:val="-6"/>
                <w:sz w:val="24"/>
              </w:rPr>
              <w:t xml:space="preserve"> </w:t>
            </w:r>
            <w:r>
              <w:rPr>
                <w:color w:val="00B9F2"/>
                <w:sz w:val="24"/>
              </w:rPr>
              <w:t>raised</w:t>
            </w:r>
            <w:r>
              <w:rPr>
                <w:color w:val="00B9F2"/>
                <w:spacing w:val="-6"/>
                <w:sz w:val="24"/>
              </w:rPr>
              <w:t xml:space="preserve"> </w:t>
            </w:r>
            <w:r>
              <w:rPr>
                <w:color w:val="00B9F2"/>
                <w:sz w:val="24"/>
              </w:rPr>
              <w:t>across</w:t>
            </w:r>
            <w:r>
              <w:rPr>
                <w:color w:val="00B9F2"/>
                <w:spacing w:val="-7"/>
                <w:sz w:val="24"/>
              </w:rPr>
              <w:t xml:space="preserve"> </w:t>
            </w:r>
            <w:r>
              <w:rPr>
                <w:color w:val="00B9F2"/>
                <w:sz w:val="24"/>
              </w:rPr>
              <w:t>the</w:t>
            </w:r>
            <w:r>
              <w:rPr>
                <w:color w:val="00B9F2"/>
                <w:spacing w:val="-5"/>
                <w:sz w:val="24"/>
              </w:rPr>
              <w:t xml:space="preserve"> </w:t>
            </w:r>
            <w:r>
              <w:rPr>
                <w:color w:val="00B9F2"/>
                <w:sz w:val="24"/>
              </w:rPr>
              <w:t>school</w:t>
            </w:r>
            <w:r>
              <w:rPr>
                <w:color w:val="00B9F2"/>
                <w:spacing w:val="-6"/>
                <w:sz w:val="24"/>
              </w:rPr>
              <w:t xml:space="preserve"> </w:t>
            </w:r>
            <w:r>
              <w:rPr>
                <w:color w:val="00B9F2"/>
                <w:sz w:val="24"/>
              </w:rPr>
              <w:t>as</w:t>
            </w:r>
            <w:r>
              <w:rPr>
                <w:color w:val="00B9F2"/>
                <w:spacing w:val="-6"/>
                <w:sz w:val="24"/>
              </w:rPr>
              <w:t xml:space="preserve"> </w:t>
            </w:r>
            <w:r>
              <w:rPr>
                <w:color w:val="00B9F2"/>
                <w:sz w:val="24"/>
              </w:rPr>
              <w:t>a</w:t>
            </w:r>
            <w:r>
              <w:rPr>
                <w:color w:val="00B9F2"/>
                <w:spacing w:val="-6"/>
                <w:sz w:val="24"/>
              </w:rPr>
              <w:t xml:space="preserve"> </w:t>
            </w:r>
            <w:r>
              <w:rPr>
                <w:color w:val="00B9F2"/>
                <w:sz w:val="24"/>
              </w:rPr>
              <w:t>tool</w:t>
            </w:r>
            <w:r>
              <w:rPr>
                <w:color w:val="00B9F2"/>
                <w:spacing w:val="-6"/>
                <w:sz w:val="24"/>
              </w:rPr>
              <w:t xml:space="preserve"> </w:t>
            </w:r>
            <w:r>
              <w:rPr>
                <w:color w:val="00B9F2"/>
                <w:sz w:val="24"/>
              </w:rPr>
              <w:t>for</w:t>
            </w:r>
            <w:r>
              <w:rPr>
                <w:color w:val="00B9F2"/>
                <w:spacing w:val="-7"/>
                <w:sz w:val="24"/>
              </w:rPr>
              <w:t xml:space="preserve"> </w:t>
            </w:r>
            <w:r>
              <w:rPr>
                <w:color w:val="00B9F2"/>
                <w:sz w:val="24"/>
              </w:rPr>
              <w:t>whole</w:t>
            </w:r>
            <w:r>
              <w:rPr>
                <w:color w:val="00B9F2"/>
                <w:spacing w:val="-5"/>
                <w:sz w:val="24"/>
              </w:rPr>
              <w:t xml:space="preserve"> </w:t>
            </w:r>
            <w:r>
              <w:rPr>
                <w:color w:val="00B9F2"/>
                <w:sz w:val="24"/>
              </w:rPr>
              <w:t>school</w:t>
            </w:r>
            <w:r>
              <w:rPr>
                <w:color w:val="00B9F2"/>
                <w:spacing w:val="-6"/>
                <w:sz w:val="24"/>
              </w:rPr>
              <w:t xml:space="preserve"> </w:t>
            </w:r>
            <w:r>
              <w:rPr>
                <w:color w:val="00B9F2"/>
                <w:sz w:val="24"/>
              </w:rPr>
              <w:t>improvement</w:t>
            </w:r>
          </w:p>
        </w:tc>
        <w:tc>
          <w:tcPr>
            <w:tcW w:w="3134" w:type="dxa"/>
            <w:tcBorders>
              <w:top w:val="single" w:sz="12" w:space="0" w:color="231F20"/>
            </w:tcBorders>
          </w:tcPr>
          <w:p w14:paraId="069D63FC" w14:textId="77777777" w:rsidR="00C658FB" w:rsidRDefault="00D131A0">
            <w:pPr>
              <w:pStyle w:val="TableParagraph"/>
              <w:spacing w:before="36" w:line="259" w:lineRule="exact"/>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C658FB" w14:paraId="58276EDE" w14:textId="77777777">
        <w:trPr>
          <w:trHeight w:val="320"/>
        </w:trPr>
        <w:tc>
          <w:tcPr>
            <w:tcW w:w="12243" w:type="dxa"/>
            <w:gridSpan w:val="4"/>
            <w:vMerge/>
            <w:tcBorders>
              <w:top w:val="nil"/>
            </w:tcBorders>
          </w:tcPr>
          <w:p w14:paraId="3AB0F99C" w14:textId="77777777" w:rsidR="00C658FB" w:rsidRDefault="00C658FB">
            <w:pPr>
              <w:rPr>
                <w:sz w:val="2"/>
                <w:szCs w:val="2"/>
              </w:rPr>
            </w:pPr>
          </w:p>
        </w:tc>
        <w:tc>
          <w:tcPr>
            <w:tcW w:w="3134" w:type="dxa"/>
          </w:tcPr>
          <w:p w14:paraId="326497FC" w14:textId="45C1A542" w:rsidR="00C658FB" w:rsidRDefault="00C658FB">
            <w:pPr>
              <w:pStyle w:val="TableParagraph"/>
              <w:spacing w:before="45" w:line="255" w:lineRule="exact"/>
              <w:ind w:left="39"/>
              <w:rPr>
                <w:sz w:val="21"/>
              </w:rPr>
            </w:pPr>
          </w:p>
        </w:tc>
      </w:tr>
      <w:tr w:rsidR="00765C93" w14:paraId="5E6ABF52" w14:textId="77777777" w:rsidTr="00ED2EF2">
        <w:trPr>
          <w:trHeight w:val="1045"/>
        </w:trPr>
        <w:tc>
          <w:tcPr>
            <w:tcW w:w="3720" w:type="dxa"/>
          </w:tcPr>
          <w:p w14:paraId="7BD5300F" w14:textId="77777777" w:rsidR="00765C93" w:rsidRDefault="00765C93">
            <w:pPr>
              <w:pStyle w:val="TableParagraph"/>
              <w:spacing w:before="41"/>
              <w:ind w:left="1535" w:right="1515"/>
              <w:jc w:val="center"/>
              <w:rPr>
                <w:b/>
                <w:sz w:val="24"/>
              </w:rPr>
            </w:pPr>
            <w:r>
              <w:rPr>
                <w:b/>
                <w:color w:val="231F20"/>
                <w:sz w:val="24"/>
              </w:rPr>
              <w:t>Intent</w:t>
            </w:r>
          </w:p>
        </w:tc>
        <w:tc>
          <w:tcPr>
            <w:tcW w:w="5216" w:type="dxa"/>
            <w:gridSpan w:val="2"/>
          </w:tcPr>
          <w:p w14:paraId="3CA1A17E" w14:textId="77777777" w:rsidR="00765C93" w:rsidRDefault="00765C93">
            <w:pPr>
              <w:pStyle w:val="TableParagraph"/>
              <w:spacing w:before="41"/>
              <w:ind w:left="1780" w:right="1760"/>
              <w:jc w:val="center"/>
              <w:rPr>
                <w:b/>
                <w:sz w:val="24"/>
              </w:rPr>
            </w:pPr>
            <w:r>
              <w:rPr>
                <w:b/>
                <w:color w:val="231F20"/>
                <w:sz w:val="24"/>
              </w:rPr>
              <w:t>Implementation (+ funding allocated)</w:t>
            </w:r>
          </w:p>
        </w:tc>
        <w:tc>
          <w:tcPr>
            <w:tcW w:w="3307" w:type="dxa"/>
          </w:tcPr>
          <w:p w14:paraId="1FBD23EF" w14:textId="77777777" w:rsidR="00765C93" w:rsidRDefault="00765C93">
            <w:pPr>
              <w:pStyle w:val="TableParagraph"/>
              <w:spacing w:before="41"/>
              <w:ind w:left="1288" w:right="1268"/>
              <w:jc w:val="center"/>
              <w:rPr>
                <w:b/>
                <w:sz w:val="24"/>
              </w:rPr>
            </w:pPr>
            <w:r>
              <w:rPr>
                <w:b/>
                <w:color w:val="231F20"/>
                <w:sz w:val="24"/>
              </w:rPr>
              <w:t>Impact</w:t>
            </w:r>
          </w:p>
        </w:tc>
        <w:tc>
          <w:tcPr>
            <w:tcW w:w="3134" w:type="dxa"/>
          </w:tcPr>
          <w:p w14:paraId="36185467" w14:textId="77777777" w:rsidR="00765C93" w:rsidRDefault="00765C93" w:rsidP="00ED2EF2">
            <w:pPr>
              <w:pStyle w:val="TableParagraph"/>
              <w:spacing w:before="46" w:line="235" w:lineRule="auto"/>
              <w:ind w:right="267"/>
              <w:rPr>
                <w:rFonts w:ascii="Times New Roman"/>
                <w:sz w:val="24"/>
              </w:rPr>
            </w:pPr>
            <w:r>
              <w:rPr>
                <w:color w:val="231F20"/>
                <w:sz w:val="24"/>
              </w:rPr>
              <w:t>Sustainability</w:t>
            </w:r>
            <w:r>
              <w:rPr>
                <w:color w:val="231F20"/>
                <w:spacing w:val="-8"/>
                <w:sz w:val="24"/>
              </w:rPr>
              <w:t xml:space="preserve"> </w:t>
            </w:r>
            <w:r>
              <w:rPr>
                <w:color w:val="231F20"/>
                <w:sz w:val="24"/>
              </w:rPr>
              <w:t>and</w:t>
            </w:r>
            <w:r>
              <w:rPr>
                <w:color w:val="231F20"/>
                <w:spacing w:val="-8"/>
                <w:sz w:val="24"/>
              </w:rPr>
              <w:t xml:space="preserve"> </w:t>
            </w:r>
            <w:r>
              <w:rPr>
                <w:color w:val="231F20"/>
                <w:sz w:val="24"/>
              </w:rPr>
              <w:t>suggested</w:t>
            </w:r>
            <w:r>
              <w:rPr>
                <w:color w:val="231F20"/>
                <w:spacing w:val="-51"/>
                <w:sz w:val="24"/>
              </w:rPr>
              <w:t xml:space="preserve"> </w:t>
            </w:r>
            <w:r>
              <w:rPr>
                <w:color w:val="231F20"/>
                <w:sz w:val="24"/>
              </w:rPr>
              <w:t>next</w:t>
            </w:r>
            <w:r>
              <w:rPr>
                <w:color w:val="231F20"/>
                <w:spacing w:val="-1"/>
                <w:sz w:val="24"/>
              </w:rPr>
              <w:t xml:space="preserve"> </w:t>
            </w:r>
            <w:r>
              <w:rPr>
                <w:color w:val="231F20"/>
                <w:sz w:val="24"/>
              </w:rPr>
              <w:t>steps:</w:t>
            </w:r>
          </w:p>
        </w:tc>
      </w:tr>
      <w:tr w:rsidR="00C658FB" w14:paraId="7BB38610" w14:textId="77777777">
        <w:trPr>
          <w:trHeight w:val="1690"/>
        </w:trPr>
        <w:tc>
          <w:tcPr>
            <w:tcW w:w="3720" w:type="dxa"/>
          </w:tcPr>
          <w:p w14:paraId="403A86B4" w14:textId="59B4F014" w:rsidR="00732BB2" w:rsidRDefault="00732BB2" w:rsidP="00732BB2">
            <w:r>
              <w:t>Situated in a socio-economically deprived area of Hertfordshire, our children deal with many challenges before they even arrive at school. Evidence from research shows that children from poor backgrounds have poorer diets, leading to obesity, and less opportunities in life due to diminished means. Th</w:t>
            </w:r>
            <w:r w:rsidR="00384130">
              <w:t>erefore, we need to provide children at Woodhall</w:t>
            </w:r>
            <w:r>
              <w:t xml:space="preserve"> with the </w:t>
            </w:r>
            <w:r w:rsidR="000B1440">
              <w:t xml:space="preserve">understanding and </w:t>
            </w:r>
            <w:r>
              <w:t>skills to be able to maintain healthy lifestyles and provide them with a variety of opportunities that they may not otherwise receive</w:t>
            </w:r>
            <w:r w:rsidR="00384130">
              <w:t>.</w:t>
            </w:r>
          </w:p>
          <w:p w14:paraId="204E8008" w14:textId="77777777" w:rsidR="00C658FB" w:rsidRDefault="00C658FB" w:rsidP="00732BB2">
            <w:pPr>
              <w:rPr>
                <w:rFonts w:ascii="Times New Roman"/>
                <w:sz w:val="24"/>
              </w:rPr>
            </w:pPr>
          </w:p>
        </w:tc>
        <w:tc>
          <w:tcPr>
            <w:tcW w:w="3600" w:type="dxa"/>
          </w:tcPr>
          <w:p w14:paraId="567EF4F2" w14:textId="2B57F931" w:rsidR="001A0610" w:rsidRPr="00DE700E" w:rsidRDefault="00961362">
            <w:pPr>
              <w:pStyle w:val="TableParagraph"/>
              <w:ind w:left="0"/>
              <w:rPr>
                <w:rFonts w:asciiTheme="minorHAnsi" w:hAnsiTheme="minorHAnsi" w:cstheme="minorHAnsi"/>
              </w:rPr>
            </w:pPr>
            <w:r>
              <w:rPr>
                <w:rFonts w:asciiTheme="minorHAnsi" w:hAnsiTheme="minorHAnsi" w:cstheme="minorHAnsi"/>
              </w:rPr>
              <w:t>Range</w:t>
            </w:r>
            <w:r w:rsidR="001A0610" w:rsidRPr="00DE700E">
              <w:rPr>
                <w:rFonts w:asciiTheme="minorHAnsi" w:hAnsiTheme="minorHAnsi" w:cstheme="minorHAnsi"/>
              </w:rPr>
              <w:t xml:space="preserve"> of enrichment events </w:t>
            </w:r>
            <w:r>
              <w:rPr>
                <w:rFonts w:asciiTheme="minorHAnsi" w:hAnsiTheme="minorHAnsi" w:cstheme="minorHAnsi"/>
              </w:rPr>
              <w:t xml:space="preserve">planned </w:t>
            </w:r>
            <w:r w:rsidR="001A0610" w:rsidRPr="00DE700E">
              <w:rPr>
                <w:rFonts w:asciiTheme="minorHAnsi" w:hAnsiTheme="minorHAnsi" w:cstheme="minorHAnsi"/>
              </w:rPr>
              <w:t>throughout the year to tie in with key</w:t>
            </w:r>
            <w:r w:rsidR="001731BA">
              <w:rPr>
                <w:rFonts w:asciiTheme="minorHAnsi" w:hAnsiTheme="minorHAnsi" w:cstheme="minorHAnsi"/>
              </w:rPr>
              <w:t xml:space="preserve"> sports/PE</w:t>
            </w:r>
            <w:r w:rsidR="001A0610" w:rsidRPr="00DE700E">
              <w:rPr>
                <w:rFonts w:asciiTheme="minorHAnsi" w:hAnsiTheme="minorHAnsi" w:cstheme="minorHAnsi"/>
              </w:rPr>
              <w:t xml:space="preserve"> themes</w:t>
            </w:r>
            <w:r w:rsidR="001731BA">
              <w:rPr>
                <w:rFonts w:asciiTheme="minorHAnsi" w:hAnsiTheme="minorHAnsi" w:cstheme="minorHAnsi"/>
              </w:rPr>
              <w:t>.</w:t>
            </w:r>
          </w:p>
          <w:p w14:paraId="1624E4D1" w14:textId="77B8E99E" w:rsidR="001A0610" w:rsidRPr="00DE700E" w:rsidRDefault="001A0610">
            <w:pPr>
              <w:pStyle w:val="TableParagraph"/>
              <w:ind w:left="0"/>
              <w:rPr>
                <w:rFonts w:asciiTheme="minorHAnsi" w:hAnsiTheme="minorHAnsi" w:cstheme="minorHAnsi"/>
              </w:rPr>
            </w:pPr>
            <w:r w:rsidRPr="00DE700E">
              <w:rPr>
                <w:rFonts w:asciiTheme="minorHAnsi" w:hAnsiTheme="minorHAnsi" w:cstheme="minorHAnsi"/>
              </w:rPr>
              <w:t xml:space="preserve">Extra-curricular sports and non-sports clubs to support this focus </w:t>
            </w:r>
            <w:proofErr w:type="gramStart"/>
            <w:r w:rsidRPr="00DE700E">
              <w:rPr>
                <w:rFonts w:asciiTheme="minorHAnsi" w:hAnsiTheme="minorHAnsi" w:cstheme="minorHAnsi"/>
              </w:rPr>
              <w:t>e.g.</w:t>
            </w:r>
            <w:proofErr w:type="gramEnd"/>
            <w:r w:rsidRPr="00DE700E">
              <w:rPr>
                <w:rFonts w:asciiTheme="minorHAnsi" w:hAnsiTheme="minorHAnsi" w:cstheme="minorHAnsi"/>
              </w:rPr>
              <w:t xml:space="preserve"> cooking, with funding allocated for appropriate resources.</w:t>
            </w:r>
          </w:p>
          <w:p w14:paraId="206AE4B8" w14:textId="14474EDC" w:rsidR="00DE700E" w:rsidRPr="00DE700E" w:rsidRDefault="00DE700E" w:rsidP="00DE700E">
            <w:pPr>
              <w:pStyle w:val="TableParagraph"/>
              <w:ind w:left="0"/>
              <w:rPr>
                <w:rFonts w:asciiTheme="minorHAnsi" w:hAnsiTheme="minorHAnsi" w:cstheme="minorHAnsi"/>
              </w:rPr>
            </w:pPr>
            <w:r w:rsidRPr="00DE700E">
              <w:rPr>
                <w:rFonts w:asciiTheme="minorHAnsi" w:hAnsiTheme="minorHAnsi" w:cstheme="minorHAnsi"/>
              </w:rPr>
              <w:t>Other stakeholders (parents, governors) are involved and able to support promotion of healthy lifestyles</w:t>
            </w:r>
            <w:r w:rsidR="001731BA">
              <w:rPr>
                <w:rFonts w:asciiTheme="minorHAnsi" w:hAnsiTheme="minorHAnsi" w:cstheme="minorHAnsi"/>
              </w:rPr>
              <w:t>; with focus on early intervention.</w:t>
            </w:r>
            <w:r w:rsidRPr="00DE700E">
              <w:rPr>
                <w:rFonts w:asciiTheme="minorHAnsi" w:hAnsiTheme="minorHAnsi" w:cstheme="minorHAnsi"/>
              </w:rPr>
              <w:t xml:space="preserve"> </w:t>
            </w:r>
          </w:p>
          <w:p w14:paraId="3FD52290" w14:textId="77777777" w:rsidR="00DE700E" w:rsidRPr="00DE700E" w:rsidRDefault="00DE700E">
            <w:pPr>
              <w:pStyle w:val="TableParagraph"/>
              <w:ind w:left="0"/>
              <w:rPr>
                <w:rFonts w:asciiTheme="minorHAnsi" w:hAnsiTheme="minorHAnsi" w:cstheme="minorHAnsi"/>
              </w:rPr>
            </w:pPr>
          </w:p>
          <w:p w14:paraId="6E9BBF3C" w14:textId="77777777" w:rsidR="001A0610" w:rsidRPr="00DE700E" w:rsidRDefault="001A0610" w:rsidP="001C45F2">
            <w:pPr>
              <w:pStyle w:val="TableParagraph"/>
              <w:ind w:left="0"/>
              <w:rPr>
                <w:rFonts w:asciiTheme="minorHAnsi" w:hAnsiTheme="minorHAnsi" w:cstheme="minorHAnsi"/>
              </w:rPr>
            </w:pPr>
          </w:p>
        </w:tc>
        <w:tc>
          <w:tcPr>
            <w:tcW w:w="1616" w:type="dxa"/>
          </w:tcPr>
          <w:p w14:paraId="34ECB485" w14:textId="2975184E" w:rsidR="008A109A" w:rsidRPr="00DE700E" w:rsidRDefault="008A109A" w:rsidP="000A5443">
            <w:pPr>
              <w:pStyle w:val="TableParagraph"/>
              <w:spacing w:before="171"/>
              <w:ind w:left="45"/>
              <w:rPr>
                <w:rFonts w:asciiTheme="minorHAnsi" w:hAnsiTheme="minorHAnsi" w:cstheme="minorHAnsi"/>
              </w:rPr>
            </w:pPr>
          </w:p>
        </w:tc>
        <w:tc>
          <w:tcPr>
            <w:tcW w:w="3307" w:type="dxa"/>
          </w:tcPr>
          <w:p w14:paraId="77D61B85" w14:textId="77777777" w:rsidR="00DE700E" w:rsidRPr="00DE700E" w:rsidRDefault="00DE700E" w:rsidP="00DE700E">
            <w:pPr>
              <w:pStyle w:val="TableParagraph"/>
              <w:ind w:left="0"/>
              <w:rPr>
                <w:rFonts w:asciiTheme="minorHAnsi" w:hAnsiTheme="minorHAnsi" w:cstheme="minorHAnsi"/>
              </w:rPr>
            </w:pPr>
            <w:r w:rsidRPr="00DE700E">
              <w:rPr>
                <w:rFonts w:asciiTheme="minorHAnsi" w:hAnsiTheme="minorHAnsi" w:cstheme="minorHAnsi"/>
              </w:rPr>
              <w:t>Pupil voice/</w:t>
            </w:r>
            <w:r w:rsidR="003737DC" w:rsidRPr="00DE700E">
              <w:rPr>
                <w:rFonts w:asciiTheme="minorHAnsi" w:hAnsiTheme="minorHAnsi" w:cstheme="minorHAnsi"/>
              </w:rPr>
              <w:t>analysis</w:t>
            </w:r>
            <w:r w:rsidRPr="00DE700E">
              <w:rPr>
                <w:rFonts w:asciiTheme="minorHAnsi" w:hAnsiTheme="minorHAnsi" w:cstheme="minorHAnsi"/>
              </w:rPr>
              <w:t xml:space="preserve"> gives a baseline and reflects progress across year.</w:t>
            </w:r>
          </w:p>
          <w:p w14:paraId="6BEAA8E9" w14:textId="77777777" w:rsidR="00DE700E" w:rsidRPr="00DE700E" w:rsidRDefault="00DE700E" w:rsidP="00DE700E">
            <w:pPr>
              <w:pStyle w:val="TableParagraph"/>
              <w:ind w:left="0"/>
              <w:rPr>
                <w:rFonts w:asciiTheme="minorHAnsi" w:hAnsiTheme="minorHAnsi" w:cstheme="minorHAnsi"/>
              </w:rPr>
            </w:pPr>
            <w:r w:rsidRPr="00DE700E">
              <w:rPr>
                <w:rFonts w:asciiTheme="minorHAnsi" w:hAnsiTheme="minorHAnsi" w:cstheme="minorHAnsi"/>
              </w:rPr>
              <w:t>Enrichment calendar reflects development of physical activity.</w:t>
            </w:r>
          </w:p>
          <w:p w14:paraId="245EEC8E" w14:textId="77777777" w:rsidR="00DE700E" w:rsidRPr="00DE700E" w:rsidRDefault="00DE700E" w:rsidP="00DE700E">
            <w:pPr>
              <w:pStyle w:val="TableParagraph"/>
              <w:ind w:left="0"/>
              <w:rPr>
                <w:rFonts w:asciiTheme="minorHAnsi" w:hAnsiTheme="minorHAnsi" w:cstheme="minorHAnsi"/>
              </w:rPr>
            </w:pPr>
            <w:r w:rsidRPr="00DE700E">
              <w:rPr>
                <w:rFonts w:asciiTheme="minorHAnsi" w:hAnsiTheme="minorHAnsi" w:cstheme="minorHAnsi"/>
              </w:rPr>
              <w:t>Reports – to governors, from external advisors etc – evidence progress and achievement.</w:t>
            </w:r>
          </w:p>
          <w:p w14:paraId="68A5CB71" w14:textId="77777777" w:rsidR="00DE700E" w:rsidRPr="00DE700E" w:rsidRDefault="00DE700E" w:rsidP="00DE700E">
            <w:pPr>
              <w:pStyle w:val="TableParagraph"/>
              <w:ind w:left="0"/>
              <w:rPr>
                <w:rFonts w:asciiTheme="minorHAnsi" w:hAnsiTheme="minorHAnsi" w:cstheme="minorHAnsi"/>
              </w:rPr>
            </w:pPr>
            <w:r w:rsidRPr="00DE700E">
              <w:rPr>
                <w:rFonts w:asciiTheme="minorHAnsi" w:hAnsiTheme="minorHAnsi" w:cstheme="minorHAnsi"/>
              </w:rPr>
              <w:t>Application for any appropriate funding to support promotion of healthy lifestyles.</w:t>
            </w:r>
          </w:p>
          <w:p w14:paraId="3B7A8F4F" w14:textId="77777777" w:rsidR="00C658FB" w:rsidRPr="00DE700E" w:rsidRDefault="00C658FB">
            <w:pPr>
              <w:pStyle w:val="TableParagraph"/>
              <w:ind w:left="0"/>
              <w:rPr>
                <w:rFonts w:asciiTheme="minorHAnsi" w:hAnsiTheme="minorHAnsi" w:cstheme="minorHAnsi"/>
              </w:rPr>
            </w:pPr>
          </w:p>
        </w:tc>
        <w:tc>
          <w:tcPr>
            <w:tcW w:w="3134" w:type="dxa"/>
          </w:tcPr>
          <w:p w14:paraId="67D89AB2" w14:textId="26A4C672" w:rsidR="00C658FB" w:rsidRPr="003737DC" w:rsidRDefault="008821DD" w:rsidP="00DE507F">
            <w:pPr>
              <w:pStyle w:val="TableParagraph"/>
              <w:numPr>
                <w:ilvl w:val="0"/>
                <w:numId w:val="2"/>
              </w:numPr>
              <w:rPr>
                <w:rFonts w:asciiTheme="minorHAnsi" w:hAnsiTheme="minorHAnsi" w:cstheme="minorHAnsi"/>
              </w:rPr>
            </w:pPr>
            <w:r>
              <w:rPr>
                <w:rFonts w:asciiTheme="minorHAnsi" w:hAnsiTheme="minorHAnsi" w:cstheme="minorHAnsi"/>
              </w:rPr>
              <w:t>Look at the possibility of developing the school for use as a community facility</w:t>
            </w:r>
            <w:r w:rsidR="00BA127A">
              <w:rPr>
                <w:rFonts w:asciiTheme="minorHAnsi" w:hAnsiTheme="minorHAnsi" w:cstheme="minorHAnsi"/>
              </w:rPr>
              <w:t xml:space="preserve"> during evenings/weekends</w:t>
            </w:r>
            <w:r>
              <w:rPr>
                <w:rFonts w:asciiTheme="minorHAnsi" w:hAnsiTheme="minorHAnsi" w:cstheme="minorHAnsi"/>
              </w:rPr>
              <w:t xml:space="preserve"> (poss. local club link).</w:t>
            </w:r>
          </w:p>
        </w:tc>
      </w:tr>
    </w:tbl>
    <w:p w14:paraId="312B0721" w14:textId="77777777" w:rsidR="00C658FB" w:rsidRDefault="00C658FB">
      <w:pPr>
        <w:rPr>
          <w:rFonts w:ascii="Times New Roman"/>
          <w:sz w:val="24"/>
        </w:rPr>
        <w:sectPr w:rsidR="00C658FB">
          <w:pgSz w:w="16840" w:h="11910" w:orient="landscape"/>
          <w:pgMar w:top="420" w:right="220" w:bottom="78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14:paraId="59F446B1" w14:textId="77777777">
        <w:trPr>
          <w:trHeight w:val="383"/>
        </w:trPr>
        <w:tc>
          <w:tcPr>
            <w:tcW w:w="12302" w:type="dxa"/>
            <w:gridSpan w:val="4"/>
            <w:vMerge w:val="restart"/>
          </w:tcPr>
          <w:p w14:paraId="5ABD4571" w14:textId="77777777" w:rsidR="00C658FB" w:rsidRDefault="00D131A0">
            <w:pPr>
              <w:pStyle w:val="TableParagraph"/>
              <w:spacing w:line="257" w:lineRule="exact"/>
              <w:ind w:left="28"/>
              <w:rPr>
                <w:sz w:val="24"/>
              </w:rPr>
            </w:pPr>
            <w:r>
              <w:rPr>
                <w:b/>
                <w:color w:val="00B9F2"/>
                <w:sz w:val="24"/>
              </w:rPr>
              <w:t>Key</w:t>
            </w:r>
            <w:r>
              <w:rPr>
                <w:b/>
                <w:color w:val="00B9F2"/>
                <w:spacing w:val="-5"/>
                <w:sz w:val="24"/>
              </w:rPr>
              <w:t xml:space="preserve"> </w:t>
            </w:r>
            <w:r>
              <w:rPr>
                <w:b/>
                <w:color w:val="00B9F2"/>
                <w:sz w:val="24"/>
              </w:rPr>
              <w:t>indicator</w:t>
            </w:r>
            <w:r>
              <w:rPr>
                <w:b/>
                <w:color w:val="00B9F2"/>
                <w:spacing w:val="-4"/>
                <w:sz w:val="24"/>
              </w:rPr>
              <w:t xml:space="preserve"> </w:t>
            </w:r>
            <w:r>
              <w:rPr>
                <w:b/>
                <w:color w:val="00B9F2"/>
                <w:sz w:val="24"/>
              </w:rPr>
              <w:t>3:</w:t>
            </w:r>
            <w:r>
              <w:rPr>
                <w:b/>
                <w:color w:val="00B9F2"/>
                <w:spacing w:val="-4"/>
                <w:sz w:val="24"/>
              </w:rPr>
              <w:t xml:space="preserve"> </w:t>
            </w:r>
            <w:r>
              <w:rPr>
                <w:color w:val="00B9F2"/>
                <w:sz w:val="24"/>
              </w:rPr>
              <w:t>Increased</w:t>
            </w:r>
            <w:r>
              <w:rPr>
                <w:color w:val="00B9F2"/>
                <w:spacing w:val="-4"/>
                <w:sz w:val="24"/>
              </w:rPr>
              <w:t xml:space="preserve"> </w:t>
            </w:r>
            <w:r>
              <w:rPr>
                <w:color w:val="00B9F2"/>
                <w:sz w:val="24"/>
              </w:rPr>
              <w:t>confidence,</w:t>
            </w:r>
            <w:r>
              <w:rPr>
                <w:color w:val="00B9F2"/>
                <w:spacing w:val="-5"/>
                <w:sz w:val="24"/>
              </w:rPr>
              <w:t xml:space="preserve"> </w:t>
            </w:r>
            <w:r>
              <w:rPr>
                <w:color w:val="00B9F2"/>
                <w:sz w:val="24"/>
              </w:rPr>
              <w:t>knowledge</w:t>
            </w:r>
            <w:r>
              <w:rPr>
                <w:color w:val="00B9F2"/>
                <w:spacing w:val="-4"/>
                <w:sz w:val="24"/>
              </w:rPr>
              <w:t xml:space="preserve"> </w:t>
            </w:r>
            <w:r>
              <w:rPr>
                <w:color w:val="00B9F2"/>
                <w:sz w:val="24"/>
              </w:rPr>
              <w:t>and</w:t>
            </w:r>
            <w:r>
              <w:rPr>
                <w:color w:val="00B9F2"/>
                <w:spacing w:val="-5"/>
                <w:sz w:val="24"/>
              </w:rPr>
              <w:t xml:space="preserve"> </w:t>
            </w:r>
            <w:r>
              <w:rPr>
                <w:color w:val="00B9F2"/>
                <w:sz w:val="24"/>
              </w:rPr>
              <w:t>skills</w:t>
            </w:r>
            <w:r>
              <w:rPr>
                <w:color w:val="00B9F2"/>
                <w:spacing w:val="-4"/>
                <w:sz w:val="24"/>
              </w:rPr>
              <w:t xml:space="preserve"> </w:t>
            </w:r>
            <w:r>
              <w:rPr>
                <w:color w:val="00B9F2"/>
                <w:sz w:val="24"/>
              </w:rPr>
              <w:t>of</w:t>
            </w:r>
            <w:r>
              <w:rPr>
                <w:color w:val="00B9F2"/>
                <w:spacing w:val="-5"/>
                <w:sz w:val="24"/>
              </w:rPr>
              <w:t xml:space="preserve"> </w:t>
            </w:r>
            <w:r>
              <w:rPr>
                <w:color w:val="00B9F2"/>
                <w:sz w:val="24"/>
              </w:rPr>
              <w:t>all</w:t>
            </w:r>
            <w:r>
              <w:rPr>
                <w:color w:val="00B9F2"/>
                <w:spacing w:val="-5"/>
                <w:sz w:val="24"/>
              </w:rPr>
              <w:t xml:space="preserve"> </w:t>
            </w:r>
            <w:r>
              <w:rPr>
                <w:color w:val="00B9F2"/>
                <w:sz w:val="24"/>
              </w:rPr>
              <w:t>staff</w:t>
            </w:r>
            <w:r>
              <w:rPr>
                <w:color w:val="00B9F2"/>
                <w:spacing w:val="-5"/>
                <w:sz w:val="24"/>
              </w:rPr>
              <w:t xml:space="preserve"> </w:t>
            </w:r>
            <w:r>
              <w:rPr>
                <w:color w:val="00B9F2"/>
                <w:sz w:val="24"/>
              </w:rPr>
              <w:t>in</w:t>
            </w:r>
            <w:r>
              <w:rPr>
                <w:color w:val="00B9F2"/>
                <w:spacing w:val="-5"/>
                <w:sz w:val="24"/>
              </w:rPr>
              <w:t xml:space="preserve"> </w:t>
            </w:r>
            <w:r>
              <w:rPr>
                <w:color w:val="00B9F2"/>
                <w:sz w:val="24"/>
              </w:rPr>
              <w:t>teaching</w:t>
            </w:r>
            <w:r>
              <w:rPr>
                <w:color w:val="00B9F2"/>
                <w:spacing w:val="-4"/>
                <w:sz w:val="24"/>
              </w:rPr>
              <w:t xml:space="preserve"> </w:t>
            </w:r>
            <w:r>
              <w:rPr>
                <w:color w:val="00B9F2"/>
                <w:sz w:val="24"/>
              </w:rPr>
              <w:t>PE</w:t>
            </w:r>
            <w:r>
              <w:rPr>
                <w:color w:val="00B9F2"/>
                <w:spacing w:val="-4"/>
                <w:sz w:val="24"/>
              </w:rPr>
              <w:t xml:space="preserve"> </w:t>
            </w:r>
            <w:r>
              <w:rPr>
                <w:color w:val="00B9F2"/>
                <w:sz w:val="24"/>
              </w:rPr>
              <w:t>and</w:t>
            </w:r>
            <w:r>
              <w:rPr>
                <w:color w:val="00B9F2"/>
                <w:spacing w:val="-5"/>
                <w:sz w:val="24"/>
              </w:rPr>
              <w:t xml:space="preserve"> </w:t>
            </w:r>
            <w:r>
              <w:rPr>
                <w:color w:val="00B9F2"/>
                <w:sz w:val="24"/>
              </w:rPr>
              <w:t>sport</w:t>
            </w:r>
          </w:p>
        </w:tc>
        <w:tc>
          <w:tcPr>
            <w:tcW w:w="3076" w:type="dxa"/>
          </w:tcPr>
          <w:p w14:paraId="2A1DF2B1" w14:textId="77777777" w:rsidR="00C658FB" w:rsidRDefault="00D131A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C658FB" w14:paraId="25D464FA" w14:textId="77777777">
        <w:trPr>
          <w:trHeight w:val="291"/>
        </w:trPr>
        <w:tc>
          <w:tcPr>
            <w:tcW w:w="12302" w:type="dxa"/>
            <w:gridSpan w:val="4"/>
            <w:vMerge/>
            <w:tcBorders>
              <w:top w:val="nil"/>
            </w:tcBorders>
          </w:tcPr>
          <w:p w14:paraId="0B48DEB4" w14:textId="77777777" w:rsidR="00C658FB" w:rsidRDefault="00C658FB">
            <w:pPr>
              <w:rPr>
                <w:sz w:val="2"/>
                <w:szCs w:val="2"/>
              </w:rPr>
            </w:pPr>
          </w:p>
        </w:tc>
        <w:tc>
          <w:tcPr>
            <w:tcW w:w="3076" w:type="dxa"/>
          </w:tcPr>
          <w:p w14:paraId="0594502C" w14:textId="0C323EE2" w:rsidR="00C658FB" w:rsidRDefault="00C658FB">
            <w:pPr>
              <w:pStyle w:val="TableParagraph"/>
              <w:spacing w:before="23"/>
              <w:ind w:left="35"/>
              <w:rPr>
                <w:sz w:val="19"/>
              </w:rPr>
            </w:pPr>
          </w:p>
        </w:tc>
      </w:tr>
      <w:tr w:rsidR="00765C93" w14:paraId="03792A77" w14:textId="77777777" w:rsidTr="00765C93">
        <w:trPr>
          <w:trHeight w:val="1112"/>
        </w:trPr>
        <w:tc>
          <w:tcPr>
            <w:tcW w:w="3758" w:type="dxa"/>
          </w:tcPr>
          <w:p w14:paraId="60329F1D" w14:textId="77777777" w:rsidR="00765C93" w:rsidRDefault="00765C93">
            <w:pPr>
              <w:pStyle w:val="TableParagraph"/>
              <w:spacing w:before="16"/>
              <w:ind w:left="1554" w:right="1534"/>
              <w:jc w:val="center"/>
              <w:rPr>
                <w:b/>
                <w:sz w:val="24"/>
              </w:rPr>
            </w:pPr>
            <w:r>
              <w:rPr>
                <w:b/>
                <w:color w:val="231F20"/>
                <w:sz w:val="24"/>
              </w:rPr>
              <w:t>Intent</w:t>
            </w:r>
          </w:p>
        </w:tc>
        <w:tc>
          <w:tcPr>
            <w:tcW w:w="5121" w:type="dxa"/>
            <w:gridSpan w:val="2"/>
          </w:tcPr>
          <w:p w14:paraId="110F02A4" w14:textId="77777777" w:rsidR="00765C93" w:rsidRDefault="00765C93">
            <w:pPr>
              <w:pStyle w:val="TableParagraph"/>
              <w:spacing w:before="16"/>
              <w:ind w:left="1733" w:right="1713"/>
              <w:jc w:val="center"/>
              <w:rPr>
                <w:b/>
                <w:sz w:val="24"/>
              </w:rPr>
            </w:pPr>
            <w:r>
              <w:rPr>
                <w:b/>
                <w:color w:val="231F20"/>
                <w:sz w:val="24"/>
              </w:rPr>
              <w:t>Implementation (+ funding allocated)</w:t>
            </w:r>
          </w:p>
        </w:tc>
        <w:tc>
          <w:tcPr>
            <w:tcW w:w="3423" w:type="dxa"/>
          </w:tcPr>
          <w:p w14:paraId="07E4FEA9" w14:textId="77777777" w:rsidR="00765C93" w:rsidRDefault="00765C93">
            <w:pPr>
              <w:pStyle w:val="TableParagraph"/>
              <w:spacing w:before="16"/>
              <w:ind w:left="1346" w:right="1325"/>
              <w:jc w:val="center"/>
              <w:rPr>
                <w:b/>
                <w:sz w:val="24"/>
              </w:rPr>
            </w:pPr>
            <w:r>
              <w:rPr>
                <w:b/>
                <w:color w:val="231F20"/>
                <w:sz w:val="24"/>
              </w:rPr>
              <w:t>Impact</w:t>
            </w:r>
          </w:p>
        </w:tc>
        <w:tc>
          <w:tcPr>
            <w:tcW w:w="3076" w:type="dxa"/>
          </w:tcPr>
          <w:p w14:paraId="770A4BE5" w14:textId="77777777" w:rsidR="00765C93" w:rsidRPr="00765C93" w:rsidRDefault="00765C93">
            <w:pPr>
              <w:pStyle w:val="TableParagraph"/>
              <w:spacing w:before="16"/>
              <w:rPr>
                <w:b/>
                <w:sz w:val="24"/>
              </w:rPr>
            </w:pPr>
            <w:r w:rsidRPr="00765C93">
              <w:rPr>
                <w:b/>
                <w:color w:val="231F20"/>
                <w:sz w:val="24"/>
              </w:rPr>
              <w:t>Sustainability</w:t>
            </w:r>
            <w:r w:rsidRPr="00765C93">
              <w:rPr>
                <w:b/>
                <w:color w:val="231F20"/>
                <w:spacing w:val="-6"/>
                <w:sz w:val="24"/>
              </w:rPr>
              <w:t xml:space="preserve"> </w:t>
            </w:r>
            <w:r w:rsidRPr="00765C93">
              <w:rPr>
                <w:b/>
                <w:color w:val="231F20"/>
                <w:sz w:val="24"/>
              </w:rPr>
              <w:t>and</w:t>
            </w:r>
            <w:r w:rsidRPr="00765C93">
              <w:rPr>
                <w:b/>
                <w:color w:val="231F20"/>
                <w:spacing w:val="-5"/>
                <w:sz w:val="24"/>
              </w:rPr>
              <w:t xml:space="preserve"> </w:t>
            </w:r>
            <w:r w:rsidRPr="00765C93">
              <w:rPr>
                <w:b/>
                <w:color w:val="231F20"/>
                <w:sz w:val="24"/>
              </w:rPr>
              <w:t>suggested</w:t>
            </w:r>
          </w:p>
          <w:p w14:paraId="610E7A5D" w14:textId="77777777" w:rsidR="00765C93" w:rsidRPr="00765C93" w:rsidRDefault="00765C93" w:rsidP="00283CD7">
            <w:pPr>
              <w:pStyle w:val="TableParagraph"/>
              <w:spacing w:line="263" w:lineRule="exact"/>
              <w:rPr>
                <w:rFonts w:ascii="Times New Roman"/>
                <w:b/>
                <w:sz w:val="24"/>
              </w:rPr>
            </w:pPr>
            <w:r w:rsidRPr="00765C93">
              <w:rPr>
                <w:b/>
                <w:color w:val="231F20"/>
                <w:sz w:val="24"/>
              </w:rPr>
              <w:t>next</w:t>
            </w:r>
            <w:r w:rsidRPr="00765C93">
              <w:rPr>
                <w:b/>
                <w:color w:val="231F20"/>
                <w:spacing w:val="-7"/>
                <w:sz w:val="24"/>
              </w:rPr>
              <w:t xml:space="preserve"> </w:t>
            </w:r>
            <w:r w:rsidRPr="00765C93">
              <w:rPr>
                <w:b/>
                <w:color w:val="231F20"/>
                <w:sz w:val="24"/>
              </w:rPr>
              <w:t>steps:</w:t>
            </w:r>
          </w:p>
        </w:tc>
      </w:tr>
      <w:tr w:rsidR="00C658FB" w14:paraId="183A071A" w14:textId="77777777">
        <w:trPr>
          <w:trHeight w:val="2049"/>
        </w:trPr>
        <w:tc>
          <w:tcPr>
            <w:tcW w:w="3758" w:type="dxa"/>
          </w:tcPr>
          <w:p w14:paraId="5A5EC130" w14:textId="076D4E45" w:rsidR="00461A52" w:rsidRPr="00384130" w:rsidRDefault="00384130">
            <w:pPr>
              <w:pStyle w:val="TableParagraph"/>
              <w:ind w:left="0"/>
              <w:rPr>
                <w:rFonts w:asciiTheme="minorHAnsi" w:hAnsiTheme="minorHAnsi" w:cstheme="minorHAnsi"/>
              </w:rPr>
            </w:pPr>
            <w:r w:rsidRPr="00384130">
              <w:rPr>
                <w:rFonts w:asciiTheme="minorHAnsi" w:hAnsiTheme="minorHAnsi" w:cstheme="minorHAnsi"/>
              </w:rPr>
              <w:lastRenderedPageBreak/>
              <w:t>Woodhall will</w:t>
            </w:r>
            <w:r w:rsidR="00461A52" w:rsidRPr="00384130">
              <w:rPr>
                <w:rFonts w:asciiTheme="minorHAnsi" w:hAnsiTheme="minorHAnsi" w:cstheme="minorHAnsi"/>
              </w:rPr>
              <w:t xml:space="preserve"> benefit from training </w:t>
            </w:r>
            <w:proofErr w:type="gramStart"/>
            <w:r w:rsidR="00461A52" w:rsidRPr="00384130">
              <w:rPr>
                <w:rFonts w:asciiTheme="minorHAnsi" w:hAnsiTheme="minorHAnsi" w:cstheme="minorHAnsi"/>
              </w:rPr>
              <w:t xml:space="preserve">opportunities </w:t>
            </w:r>
            <w:r w:rsidR="00070D0F">
              <w:rPr>
                <w:rFonts w:asciiTheme="minorHAnsi" w:hAnsiTheme="minorHAnsi" w:cstheme="minorHAnsi"/>
              </w:rPr>
              <w:t>.</w:t>
            </w:r>
            <w:r w:rsidRPr="00384130">
              <w:rPr>
                <w:rFonts w:asciiTheme="minorHAnsi" w:hAnsiTheme="minorHAnsi" w:cstheme="minorHAnsi"/>
              </w:rPr>
              <w:t>This</w:t>
            </w:r>
            <w:proofErr w:type="gramEnd"/>
            <w:r w:rsidRPr="00384130">
              <w:rPr>
                <w:rFonts w:asciiTheme="minorHAnsi" w:hAnsiTheme="minorHAnsi" w:cstheme="minorHAnsi"/>
              </w:rPr>
              <w:t xml:space="preserve"> knowledge and skill will</w:t>
            </w:r>
            <w:r w:rsidR="00461A52" w:rsidRPr="00384130">
              <w:rPr>
                <w:rFonts w:asciiTheme="minorHAnsi" w:hAnsiTheme="minorHAnsi" w:cstheme="minorHAnsi"/>
              </w:rPr>
              <w:t xml:space="preserve"> be cascaded to staff as appropriate, so that they</w:t>
            </w:r>
          </w:p>
          <w:p w14:paraId="08711746" w14:textId="77777777" w:rsidR="00C658FB" w:rsidRDefault="00384130">
            <w:pPr>
              <w:pStyle w:val="TableParagraph"/>
              <w:ind w:left="0"/>
              <w:rPr>
                <w:rFonts w:asciiTheme="minorHAnsi" w:hAnsiTheme="minorHAnsi" w:cstheme="minorHAnsi"/>
              </w:rPr>
            </w:pPr>
            <w:r w:rsidRPr="00384130">
              <w:rPr>
                <w:rFonts w:asciiTheme="minorHAnsi" w:hAnsiTheme="minorHAnsi" w:cstheme="minorHAnsi"/>
              </w:rPr>
              <w:t>c</w:t>
            </w:r>
            <w:r w:rsidR="00461A52" w:rsidRPr="00384130">
              <w:rPr>
                <w:rFonts w:asciiTheme="minorHAnsi" w:hAnsiTheme="minorHAnsi" w:cstheme="minorHAnsi"/>
              </w:rPr>
              <w:t xml:space="preserve">ontinue to </w:t>
            </w:r>
            <w:r w:rsidR="001A0610" w:rsidRPr="00384130">
              <w:rPr>
                <w:rFonts w:asciiTheme="minorHAnsi" w:hAnsiTheme="minorHAnsi" w:cstheme="minorHAnsi"/>
              </w:rPr>
              <w:t xml:space="preserve">develop confidence and </w:t>
            </w:r>
            <w:r w:rsidR="00461A52" w:rsidRPr="00384130">
              <w:rPr>
                <w:rFonts w:asciiTheme="minorHAnsi" w:hAnsiTheme="minorHAnsi" w:cstheme="minorHAnsi"/>
              </w:rPr>
              <w:t>skill levels in providing</w:t>
            </w:r>
            <w:r w:rsidR="001A0610" w:rsidRPr="00384130">
              <w:rPr>
                <w:rFonts w:asciiTheme="minorHAnsi" w:hAnsiTheme="minorHAnsi" w:cstheme="minorHAnsi"/>
              </w:rPr>
              <w:t xml:space="preserve"> high-quality </w:t>
            </w:r>
            <w:r w:rsidR="00461A52" w:rsidRPr="00384130">
              <w:rPr>
                <w:rFonts w:asciiTheme="minorHAnsi" w:hAnsiTheme="minorHAnsi" w:cstheme="minorHAnsi"/>
              </w:rPr>
              <w:t>PE and sporting experiences for children.</w:t>
            </w:r>
            <w:r w:rsidR="000A5443" w:rsidRPr="00384130">
              <w:rPr>
                <w:rFonts w:asciiTheme="minorHAnsi" w:hAnsiTheme="minorHAnsi" w:cstheme="minorHAnsi"/>
              </w:rPr>
              <w:t xml:space="preserve"> </w:t>
            </w:r>
            <w:r w:rsidRPr="00384130">
              <w:rPr>
                <w:rFonts w:asciiTheme="minorHAnsi" w:hAnsiTheme="minorHAnsi" w:cstheme="minorHAnsi"/>
              </w:rPr>
              <w:t>Staff will</w:t>
            </w:r>
            <w:r w:rsidR="000A5443" w:rsidRPr="00384130">
              <w:rPr>
                <w:rFonts w:asciiTheme="minorHAnsi" w:hAnsiTheme="minorHAnsi" w:cstheme="minorHAnsi"/>
              </w:rPr>
              <w:t xml:space="preserve"> have quality exemplar of PE teaching</w:t>
            </w:r>
            <w:r w:rsidRPr="00384130">
              <w:rPr>
                <w:rFonts w:asciiTheme="minorHAnsi" w:hAnsiTheme="minorHAnsi" w:cstheme="minorHAnsi"/>
              </w:rPr>
              <w:t>.</w:t>
            </w:r>
          </w:p>
          <w:p w14:paraId="002643DB" w14:textId="1D9E48F7" w:rsidR="00BA127A" w:rsidRPr="00384130" w:rsidRDefault="00BA127A">
            <w:pPr>
              <w:pStyle w:val="TableParagraph"/>
              <w:ind w:left="0"/>
              <w:rPr>
                <w:rFonts w:asciiTheme="minorHAnsi" w:hAnsiTheme="minorHAnsi" w:cstheme="minorHAnsi"/>
              </w:rPr>
            </w:pPr>
            <w:r>
              <w:rPr>
                <w:rFonts w:asciiTheme="minorHAnsi" w:hAnsiTheme="minorHAnsi" w:cstheme="minorHAnsi"/>
              </w:rPr>
              <w:t>Impact of key points in sports/PE CPD is considered in a classroom context (</w:t>
            </w:r>
            <w:proofErr w:type="gramStart"/>
            <w:r>
              <w:rPr>
                <w:rFonts w:asciiTheme="minorHAnsi" w:hAnsiTheme="minorHAnsi" w:cstheme="minorHAnsi"/>
              </w:rPr>
              <w:t>e.g.</w:t>
            </w:r>
            <w:proofErr w:type="gramEnd"/>
            <w:r>
              <w:rPr>
                <w:rFonts w:asciiTheme="minorHAnsi" w:hAnsiTheme="minorHAnsi" w:cstheme="minorHAnsi"/>
              </w:rPr>
              <w:t xml:space="preserve"> developing </w:t>
            </w:r>
            <w:r w:rsidR="005A3C26">
              <w:rPr>
                <w:rFonts w:asciiTheme="minorHAnsi" w:hAnsiTheme="minorHAnsi" w:cstheme="minorHAnsi"/>
              </w:rPr>
              <w:t>perseverance</w:t>
            </w:r>
            <w:r>
              <w:rPr>
                <w:rFonts w:asciiTheme="minorHAnsi" w:hAnsiTheme="minorHAnsi" w:cstheme="minorHAnsi"/>
              </w:rPr>
              <w:t>/resilience)</w:t>
            </w:r>
          </w:p>
        </w:tc>
        <w:tc>
          <w:tcPr>
            <w:tcW w:w="3458" w:type="dxa"/>
          </w:tcPr>
          <w:p w14:paraId="5705CDDF" w14:textId="77777777" w:rsidR="00C658FB" w:rsidRPr="00384130" w:rsidRDefault="001A0610">
            <w:pPr>
              <w:pStyle w:val="TableParagraph"/>
              <w:ind w:left="0"/>
              <w:rPr>
                <w:rFonts w:asciiTheme="minorHAnsi" w:hAnsiTheme="minorHAnsi" w:cstheme="minorHAnsi"/>
              </w:rPr>
            </w:pPr>
            <w:r w:rsidRPr="00384130">
              <w:rPr>
                <w:rFonts w:asciiTheme="minorHAnsi" w:hAnsiTheme="minorHAnsi" w:cstheme="minorHAnsi"/>
              </w:rPr>
              <w:t xml:space="preserve">Staff CPD plan for year includes training related to PE and sport. </w:t>
            </w:r>
          </w:p>
        </w:tc>
        <w:tc>
          <w:tcPr>
            <w:tcW w:w="1663" w:type="dxa"/>
          </w:tcPr>
          <w:p w14:paraId="6A9BD5FD" w14:textId="509E8804" w:rsidR="00C5155B" w:rsidRDefault="00C5155B" w:rsidP="0068533B">
            <w:pPr>
              <w:pStyle w:val="TableParagraph"/>
              <w:spacing w:before="138"/>
              <w:ind w:left="0"/>
              <w:rPr>
                <w:sz w:val="24"/>
              </w:rPr>
            </w:pPr>
          </w:p>
        </w:tc>
        <w:tc>
          <w:tcPr>
            <w:tcW w:w="3423" w:type="dxa"/>
          </w:tcPr>
          <w:p w14:paraId="776D409F" w14:textId="77777777" w:rsidR="00C658FB" w:rsidRPr="00DE700E" w:rsidRDefault="00DE700E">
            <w:pPr>
              <w:pStyle w:val="TableParagraph"/>
              <w:ind w:left="0"/>
              <w:rPr>
                <w:rFonts w:asciiTheme="minorHAnsi" w:hAnsiTheme="minorHAnsi" w:cstheme="minorHAnsi"/>
              </w:rPr>
            </w:pPr>
            <w:r w:rsidRPr="00DE700E">
              <w:rPr>
                <w:rFonts w:asciiTheme="minorHAnsi" w:hAnsiTheme="minorHAnsi" w:cstheme="minorHAnsi"/>
              </w:rPr>
              <w:t>CPD plan outlines any PE/sport-related training, actions arising and impact.</w:t>
            </w:r>
          </w:p>
        </w:tc>
        <w:tc>
          <w:tcPr>
            <w:tcW w:w="3076" w:type="dxa"/>
          </w:tcPr>
          <w:p w14:paraId="3554FB50" w14:textId="77777777" w:rsidR="00C658FB" w:rsidRPr="00DE507F" w:rsidRDefault="00DE507F" w:rsidP="00DE507F">
            <w:pPr>
              <w:pStyle w:val="TableParagraph"/>
              <w:numPr>
                <w:ilvl w:val="0"/>
                <w:numId w:val="2"/>
              </w:numPr>
              <w:rPr>
                <w:rFonts w:asciiTheme="minorHAnsi" w:hAnsiTheme="minorHAnsi" w:cstheme="minorHAnsi"/>
              </w:rPr>
            </w:pPr>
            <w:r w:rsidRPr="00DE507F">
              <w:rPr>
                <w:rFonts w:asciiTheme="minorHAnsi" w:hAnsiTheme="minorHAnsi" w:cstheme="minorHAnsi"/>
              </w:rPr>
              <w:t>Training is used by staff to provide high-quality PE lessons/clubs, wider variety of physical activities appeals to children – increase in uptake of extra-curricular activities.</w:t>
            </w:r>
          </w:p>
        </w:tc>
      </w:tr>
      <w:tr w:rsidR="00C658FB" w14:paraId="0A15D45C" w14:textId="77777777">
        <w:trPr>
          <w:trHeight w:val="305"/>
        </w:trPr>
        <w:tc>
          <w:tcPr>
            <w:tcW w:w="12302" w:type="dxa"/>
            <w:gridSpan w:val="4"/>
            <w:vMerge w:val="restart"/>
          </w:tcPr>
          <w:p w14:paraId="052F3E86" w14:textId="77777777" w:rsidR="00C658FB" w:rsidRDefault="00D131A0">
            <w:pPr>
              <w:pStyle w:val="TableParagraph"/>
              <w:spacing w:line="257" w:lineRule="exact"/>
              <w:ind w:left="28"/>
              <w:rPr>
                <w:sz w:val="24"/>
              </w:rPr>
            </w:pPr>
            <w:r>
              <w:rPr>
                <w:b/>
                <w:color w:val="00B9F2"/>
                <w:sz w:val="24"/>
              </w:rPr>
              <w:t>Key</w:t>
            </w:r>
            <w:r>
              <w:rPr>
                <w:b/>
                <w:color w:val="00B9F2"/>
                <w:spacing w:val="-5"/>
                <w:sz w:val="24"/>
              </w:rPr>
              <w:t xml:space="preserve"> </w:t>
            </w:r>
            <w:r>
              <w:rPr>
                <w:b/>
                <w:color w:val="00B9F2"/>
                <w:sz w:val="24"/>
              </w:rPr>
              <w:t>indicator</w:t>
            </w:r>
            <w:r>
              <w:rPr>
                <w:b/>
                <w:color w:val="00B9F2"/>
                <w:spacing w:val="-5"/>
                <w:sz w:val="24"/>
              </w:rPr>
              <w:t xml:space="preserve"> </w:t>
            </w:r>
            <w:r>
              <w:rPr>
                <w:b/>
                <w:color w:val="00B9F2"/>
                <w:sz w:val="24"/>
              </w:rPr>
              <w:t>4:</w:t>
            </w:r>
            <w:r>
              <w:rPr>
                <w:b/>
                <w:color w:val="00B9F2"/>
                <w:spacing w:val="-5"/>
                <w:sz w:val="24"/>
              </w:rPr>
              <w:t xml:space="preserve"> </w:t>
            </w:r>
            <w:r>
              <w:rPr>
                <w:color w:val="00B9F2"/>
                <w:sz w:val="24"/>
              </w:rPr>
              <w:t>Broader</w:t>
            </w:r>
            <w:r>
              <w:rPr>
                <w:color w:val="00B9F2"/>
                <w:spacing w:val="-6"/>
                <w:sz w:val="24"/>
              </w:rPr>
              <w:t xml:space="preserve"> </w:t>
            </w:r>
            <w:r>
              <w:rPr>
                <w:color w:val="00B9F2"/>
                <w:sz w:val="24"/>
              </w:rPr>
              <w:t>experience</w:t>
            </w:r>
            <w:r>
              <w:rPr>
                <w:color w:val="00B9F2"/>
                <w:spacing w:val="-6"/>
                <w:sz w:val="24"/>
              </w:rPr>
              <w:t xml:space="preserve"> </w:t>
            </w:r>
            <w:r>
              <w:rPr>
                <w:color w:val="00B9F2"/>
                <w:sz w:val="24"/>
              </w:rPr>
              <w:t>of</w:t>
            </w:r>
            <w:r>
              <w:rPr>
                <w:color w:val="00B9F2"/>
                <w:spacing w:val="-6"/>
                <w:sz w:val="24"/>
              </w:rPr>
              <w:t xml:space="preserve"> </w:t>
            </w:r>
            <w:r>
              <w:rPr>
                <w:color w:val="00B9F2"/>
                <w:sz w:val="24"/>
              </w:rPr>
              <w:t>a</w:t>
            </w:r>
            <w:r>
              <w:rPr>
                <w:color w:val="00B9F2"/>
                <w:spacing w:val="-6"/>
                <w:sz w:val="24"/>
              </w:rPr>
              <w:t xml:space="preserve"> </w:t>
            </w:r>
            <w:r>
              <w:rPr>
                <w:color w:val="00B9F2"/>
                <w:sz w:val="24"/>
              </w:rPr>
              <w:t>range</w:t>
            </w:r>
            <w:r>
              <w:rPr>
                <w:color w:val="00B9F2"/>
                <w:spacing w:val="-5"/>
                <w:sz w:val="24"/>
              </w:rPr>
              <w:t xml:space="preserve"> </w:t>
            </w:r>
            <w:r>
              <w:rPr>
                <w:color w:val="00B9F2"/>
                <w:sz w:val="24"/>
              </w:rPr>
              <w:t>of</w:t>
            </w:r>
            <w:r>
              <w:rPr>
                <w:color w:val="00B9F2"/>
                <w:spacing w:val="-6"/>
                <w:sz w:val="24"/>
              </w:rPr>
              <w:t xml:space="preserve"> </w:t>
            </w:r>
            <w:r>
              <w:rPr>
                <w:color w:val="00B9F2"/>
                <w:sz w:val="24"/>
              </w:rPr>
              <w:t>sports</w:t>
            </w:r>
            <w:r>
              <w:rPr>
                <w:color w:val="00B9F2"/>
                <w:spacing w:val="-6"/>
                <w:sz w:val="24"/>
              </w:rPr>
              <w:t xml:space="preserve"> </w:t>
            </w:r>
            <w:r>
              <w:rPr>
                <w:color w:val="00B9F2"/>
                <w:sz w:val="24"/>
              </w:rPr>
              <w:t>and</w:t>
            </w:r>
            <w:r>
              <w:rPr>
                <w:color w:val="00B9F2"/>
                <w:spacing w:val="-6"/>
                <w:sz w:val="24"/>
              </w:rPr>
              <w:t xml:space="preserve"> </w:t>
            </w:r>
            <w:r>
              <w:rPr>
                <w:color w:val="00B9F2"/>
                <w:sz w:val="24"/>
              </w:rPr>
              <w:t>activities</w:t>
            </w:r>
            <w:r>
              <w:rPr>
                <w:color w:val="00B9F2"/>
                <w:spacing w:val="-5"/>
                <w:sz w:val="24"/>
              </w:rPr>
              <w:t xml:space="preserve"> </w:t>
            </w:r>
            <w:r>
              <w:rPr>
                <w:color w:val="00B9F2"/>
                <w:sz w:val="24"/>
              </w:rPr>
              <w:t>offered</w:t>
            </w:r>
            <w:r>
              <w:rPr>
                <w:color w:val="00B9F2"/>
                <w:spacing w:val="-5"/>
                <w:sz w:val="24"/>
              </w:rPr>
              <w:t xml:space="preserve"> </w:t>
            </w:r>
            <w:r>
              <w:rPr>
                <w:color w:val="00B9F2"/>
                <w:sz w:val="24"/>
              </w:rPr>
              <w:t>to</w:t>
            </w:r>
            <w:r>
              <w:rPr>
                <w:color w:val="00B9F2"/>
                <w:spacing w:val="-6"/>
                <w:sz w:val="24"/>
              </w:rPr>
              <w:t xml:space="preserve"> </w:t>
            </w:r>
            <w:r>
              <w:rPr>
                <w:color w:val="00B9F2"/>
                <w:sz w:val="24"/>
              </w:rPr>
              <w:t>all</w:t>
            </w:r>
            <w:r>
              <w:rPr>
                <w:color w:val="00B9F2"/>
                <w:spacing w:val="-6"/>
                <w:sz w:val="24"/>
              </w:rPr>
              <w:t xml:space="preserve"> </w:t>
            </w:r>
            <w:r>
              <w:rPr>
                <w:color w:val="00B9F2"/>
                <w:sz w:val="24"/>
              </w:rPr>
              <w:t>pupils</w:t>
            </w:r>
          </w:p>
        </w:tc>
        <w:tc>
          <w:tcPr>
            <w:tcW w:w="3076" w:type="dxa"/>
          </w:tcPr>
          <w:p w14:paraId="007E5880" w14:textId="77777777" w:rsidR="00C658FB" w:rsidRDefault="00D131A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C658FB" w14:paraId="06518A6E" w14:textId="77777777">
        <w:trPr>
          <w:trHeight w:val="305"/>
        </w:trPr>
        <w:tc>
          <w:tcPr>
            <w:tcW w:w="12302" w:type="dxa"/>
            <w:gridSpan w:val="4"/>
            <w:vMerge/>
            <w:tcBorders>
              <w:top w:val="nil"/>
            </w:tcBorders>
          </w:tcPr>
          <w:p w14:paraId="02808732" w14:textId="77777777" w:rsidR="00C658FB" w:rsidRDefault="00C658FB">
            <w:pPr>
              <w:rPr>
                <w:sz w:val="2"/>
                <w:szCs w:val="2"/>
              </w:rPr>
            </w:pPr>
          </w:p>
        </w:tc>
        <w:tc>
          <w:tcPr>
            <w:tcW w:w="3076" w:type="dxa"/>
          </w:tcPr>
          <w:p w14:paraId="17CF49DE" w14:textId="6CD4E5A1" w:rsidR="00C658FB" w:rsidRDefault="00C658FB">
            <w:pPr>
              <w:pStyle w:val="TableParagraph"/>
              <w:ind w:left="0"/>
              <w:rPr>
                <w:rFonts w:ascii="Times New Roman"/>
              </w:rPr>
            </w:pPr>
          </w:p>
        </w:tc>
      </w:tr>
      <w:tr w:rsidR="00765C93" w14:paraId="49D03648" w14:textId="77777777" w:rsidTr="00765C93">
        <w:trPr>
          <w:trHeight w:val="890"/>
        </w:trPr>
        <w:tc>
          <w:tcPr>
            <w:tcW w:w="3758" w:type="dxa"/>
            <w:tcBorders>
              <w:bottom w:val="single" w:sz="8" w:space="0" w:color="231F20"/>
            </w:tcBorders>
          </w:tcPr>
          <w:p w14:paraId="01385659" w14:textId="77777777" w:rsidR="00765C93" w:rsidRDefault="00765C93">
            <w:pPr>
              <w:pStyle w:val="TableParagraph"/>
              <w:spacing w:before="16"/>
              <w:ind w:left="1554" w:right="1534"/>
              <w:jc w:val="center"/>
              <w:rPr>
                <w:b/>
                <w:sz w:val="24"/>
              </w:rPr>
            </w:pPr>
            <w:r>
              <w:rPr>
                <w:b/>
                <w:color w:val="231F20"/>
                <w:sz w:val="24"/>
              </w:rPr>
              <w:t>Intent</w:t>
            </w:r>
          </w:p>
        </w:tc>
        <w:tc>
          <w:tcPr>
            <w:tcW w:w="5121" w:type="dxa"/>
            <w:gridSpan w:val="2"/>
          </w:tcPr>
          <w:p w14:paraId="69554EE3" w14:textId="77777777" w:rsidR="00765C93" w:rsidRDefault="00765C93">
            <w:pPr>
              <w:pStyle w:val="TableParagraph"/>
              <w:spacing w:before="16"/>
              <w:ind w:left="1733" w:right="1713"/>
              <w:jc w:val="center"/>
              <w:rPr>
                <w:b/>
                <w:sz w:val="24"/>
              </w:rPr>
            </w:pPr>
            <w:r>
              <w:rPr>
                <w:b/>
                <w:color w:val="231F20"/>
                <w:sz w:val="24"/>
              </w:rPr>
              <w:t>Implementation (+ funding allocated)</w:t>
            </w:r>
          </w:p>
        </w:tc>
        <w:tc>
          <w:tcPr>
            <w:tcW w:w="3423" w:type="dxa"/>
          </w:tcPr>
          <w:p w14:paraId="08C045A8" w14:textId="77777777" w:rsidR="00765C93" w:rsidRDefault="00765C93">
            <w:pPr>
              <w:pStyle w:val="TableParagraph"/>
              <w:spacing w:before="16"/>
              <w:ind w:left="1346" w:right="1325"/>
              <w:jc w:val="center"/>
              <w:rPr>
                <w:b/>
                <w:sz w:val="24"/>
              </w:rPr>
            </w:pPr>
            <w:r>
              <w:rPr>
                <w:b/>
                <w:color w:val="231F20"/>
                <w:sz w:val="24"/>
              </w:rPr>
              <w:t>Impact</w:t>
            </w:r>
          </w:p>
        </w:tc>
        <w:tc>
          <w:tcPr>
            <w:tcW w:w="3076" w:type="dxa"/>
          </w:tcPr>
          <w:p w14:paraId="533CE392" w14:textId="77777777" w:rsidR="00765C93" w:rsidRPr="00765C93" w:rsidRDefault="00765C93">
            <w:pPr>
              <w:pStyle w:val="TableParagraph"/>
              <w:spacing w:before="16"/>
              <w:rPr>
                <w:b/>
                <w:sz w:val="24"/>
              </w:rPr>
            </w:pPr>
            <w:r w:rsidRPr="00765C93">
              <w:rPr>
                <w:b/>
                <w:color w:val="231F20"/>
                <w:sz w:val="24"/>
              </w:rPr>
              <w:t>Sustainability</w:t>
            </w:r>
            <w:r w:rsidRPr="00765C93">
              <w:rPr>
                <w:b/>
                <w:color w:val="231F20"/>
                <w:spacing w:val="-6"/>
                <w:sz w:val="24"/>
              </w:rPr>
              <w:t xml:space="preserve"> </w:t>
            </w:r>
            <w:r w:rsidRPr="00765C93">
              <w:rPr>
                <w:b/>
                <w:color w:val="231F20"/>
                <w:sz w:val="24"/>
              </w:rPr>
              <w:t>and</w:t>
            </w:r>
            <w:r w:rsidRPr="00765C93">
              <w:rPr>
                <w:b/>
                <w:color w:val="231F20"/>
                <w:spacing w:val="-5"/>
                <w:sz w:val="24"/>
              </w:rPr>
              <w:t xml:space="preserve"> </w:t>
            </w:r>
            <w:r w:rsidRPr="00765C93">
              <w:rPr>
                <w:b/>
                <w:color w:val="231F20"/>
                <w:sz w:val="24"/>
              </w:rPr>
              <w:t>suggested</w:t>
            </w:r>
          </w:p>
          <w:p w14:paraId="61F331F4" w14:textId="77777777" w:rsidR="00765C93" w:rsidRPr="00765C93" w:rsidRDefault="00765C93" w:rsidP="007C0D9F">
            <w:pPr>
              <w:pStyle w:val="TableParagraph"/>
              <w:spacing w:line="263" w:lineRule="exact"/>
              <w:rPr>
                <w:rFonts w:ascii="Times New Roman"/>
                <w:b/>
                <w:sz w:val="24"/>
              </w:rPr>
            </w:pPr>
            <w:r w:rsidRPr="00765C93">
              <w:rPr>
                <w:b/>
                <w:color w:val="231F20"/>
                <w:sz w:val="24"/>
              </w:rPr>
              <w:t>next</w:t>
            </w:r>
            <w:r w:rsidRPr="00765C93">
              <w:rPr>
                <w:b/>
                <w:color w:val="231F20"/>
                <w:spacing w:val="-7"/>
                <w:sz w:val="24"/>
              </w:rPr>
              <w:t xml:space="preserve"> </w:t>
            </w:r>
            <w:r w:rsidRPr="00765C93">
              <w:rPr>
                <w:b/>
                <w:color w:val="231F20"/>
                <w:sz w:val="24"/>
              </w:rPr>
              <w:t>steps:</w:t>
            </w:r>
          </w:p>
        </w:tc>
      </w:tr>
      <w:tr w:rsidR="00C658FB" w14:paraId="310EF4AA" w14:textId="77777777">
        <w:trPr>
          <w:trHeight w:val="2172"/>
        </w:trPr>
        <w:tc>
          <w:tcPr>
            <w:tcW w:w="3758" w:type="dxa"/>
          </w:tcPr>
          <w:p w14:paraId="53BF3D6C" w14:textId="77777777" w:rsidR="00EF46FE" w:rsidRDefault="00EF46FE" w:rsidP="00EF46FE">
            <w:r>
              <w:t xml:space="preserve">There is a wealth of evidence that physical education has a strong impact on academic achievement and so at Woodhall we aim to provide a comprehensive offering of activities to ensure that children receive a varied and comprehensive curriculum. </w:t>
            </w:r>
            <w:r w:rsidR="00384130">
              <w:t>We will</w:t>
            </w:r>
            <w:r w:rsidR="00571D66">
              <w:t xml:space="preserve"> develop</w:t>
            </w:r>
            <w:r w:rsidR="00384130">
              <w:t xml:space="preserve"> the</w:t>
            </w:r>
            <w:r w:rsidR="00571D66">
              <w:t xml:space="preserve"> interest and confidence of children</w:t>
            </w:r>
            <w:r w:rsidR="00384130">
              <w:t xml:space="preserve"> in physical activity</w:t>
            </w:r>
            <w:r w:rsidR="00571D66">
              <w:t xml:space="preserve">. Children </w:t>
            </w:r>
            <w:r w:rsidR="00384130">
              <w:t xml:space="preserve">will </w:t>
            </w:r>
            <w:r w:rsidR="00571D66">
              <w:t>develop skills for a range of activities which will improve</w:t>
            </w:r>
            <w:r w:rsidR="00384130">
              <w:t xml:space="preserve"> their fitness levels. Children will</w:t>
            </w:r>
            <w:r w:rsidR="00571D66">
              <w:t xml:space="preserve"> develop enjoyment of sport.</w:t>
            </w:r>
            <w:r w:rsidR="00384130">
              <w:t xml:space="preserve"> Over the year, we aim to i</w:t>
            </w:r>
            <w:r w:rsidR="00571D66">
              <w:t xml:space="preserve">ncrease numbers </w:t>
            </w:r>
            <w:r w:rsidR="00384130">
              <w:t xml:space="preserve">of children </w:t>
            </w:r>
            <w:r w:rsidR="00571D66">
              <w:t xml:space="preserve">who are participating in a wider range of sports. </w:t>
            </w:r>
          </w:p>
          <w:p w14:paraId="4A895AA1" w14:textId="216094B4" w:rsidR="00732BB2" w:rsidRDefault="00BD5FF6" w:rsidP="007A1A58">
            <w:r>
              <w:t>C</w:t>
            </w:r>
            <w:r w:rsidR="00461A52">
              <w:t>hildr</w:t>
            </w:r>
            <w:r>
              <w:t>en at Woodhall will</w:t>
            </w:r>
            <w:r w:rsidR="00461A52">
              <w:t xml:space="preserve"> </w:t>
            </w:r>
            <w:r w:rsidR="0001290D">
              <w:t>access</w:t>
            </w:r>
            <w:r w:rsidR="00461A52">
              <w:t xml:space="preserve"> a broad range of sports-related festivals</w:t>
            </w:r>
            <w:r w:rsidR="007A1A58">
              <w:t xml:space="preserve"> and activities</w:t>
            </w:r>
            <w:r w:rsidR="00461A52">
              <w:t xml:space="preserve"> to support the development of</w:t>
            </w:r>
            <w:r>
              <w:t xml:space="preserve"> their</w:t>
            </w:r>
            <w:r w:rsidR="007A1A58">
              <w:t xml:space="preserve"> skills and</w:t>
            </w:r>
            <w:r w:rsidR="00461A52">
              <w:t xml:space="preserve"> confidence</w:t>
            </w:r>
            <w:r w:rsidR="0001290D">
              <w:t xml:space="preserve">, funded by the school as many of our families face </w:t>
            </w:r>
            <w:r>
              <w:t>significant socio-economic difficulty.</w:t>
            </w:r>
            <w:r w:rsidR="00564371" w:rsidRPr="00571D66">
              <w:t xml:space="preserve"> </w:t>
            </w:r>
          </w:p>
          <w:p w14:paraId="11357D9B" w14:textId="03DDCEE4" w:rsidR="00363882" w:rsidRDefault="00363882" w:rsidP="007A1A58">
            <w:r>
              <w:t xml:space="preserve">We will take steps to ensure that the </w:t>
            </w:r>
            <w:r>
              <w:lastRenderedPageBreak/>
              <w:t>majority of children can scoot or cycle in preparation for moving to secondary school.</w:t>
            </w:r>
          </w:p>
          <w:p w14:paraId="6A393E0F" w14:textId="77777777" w:rsidR="0001290D" w:rsidRDefault="0001290D" w:rsidP="007A1A58">
            <w:r>
              <w:t xml:space="preserve">At Woodhall, the number of children </w:t>
            </w:r>
          </w:p>
          <w:p w14:paraId="6AA44D32" w14:textId="451B2ECA" w:rsidR="00363882" w:rsidRPr="00E478BA" w:rsidRDefault="00363882" w:rsidP="007A1A58">
            <w:r>
              <w:t xml:space="preserve">With SEND is higher than national </w:t>
            </w:r>
            <w:r w:rsidRPr="005527B7">
              <w:rPr>
                <w:color w:val="FF0000"/>
              </w:rPr>
              <w:t>(</w:t>
            </w:r>
            <w:proofErr w:type="spellStart"/>
            <w:r w:rsidRPr="005527B7">
              <w:rPr>
                <w:color w:val="FF0000"/>
              </w:rPr>
              <w:t>xxxx</w:t>
            </w:r>
            <w:proofErr w:type="spellEnd"/>
            <w:r w:rsidRPr="005527B7">
              <w:rPr>
                <w:color w:val="FF0000"/>
              </w:rPr>
              <w:t xml:space="preserve">) </w:t>
            </w:r>
            <w:r>
              <w:t xml:space="preserve">Our PE lessons are inclusive. We seek to increase opportunities for children with SEND to experience specialist provision in PE to meet particular needs </w:t>
            </w:r>
            <w:proofErr w:type="gramStart"/>
            <w:r>
              <w:t>e.g.</w:t>
            </w:r>
            <w:proofErr w:type="gramEnd"/>
            <w:r>
              <w:t xml:space="preserve"> sensory needs, disability.  </w:t>
            </w:r>
          </w:p>
        </w:tc>
        <w:tc>
          <w:tcPr>
            <w:tcW w:w="3458" w:type="dxa"/>
          </w:tcPr>
          <w:p w14:paraId="3C3265C2" w14:textId="5ED325F1" w:rsidR="00C658FB" w:rsidRDefault="00461A52">
            <w:pPr>
              <w:pStyle w:val="TableParagraph"/>
              <w:ind w:left="0"/>
              <w:rPr>
                <w:rFonts w:asciiTheme="minorHAnsi" w:hAnsiTheme="minorHAnsi" w:cstheme="minorHAnsi"/>
              </w:rPr>
            </w:pPr>
            <w:r w:rsidRPr="00BD5FF6">
              <w:rPr>
                <w:rFonts w:asciiTheme="minorHAnsi" w:hAnsiTheme="minorHAnsi" w:cstheme="minorHAnsi"/>
              </w:rPr>
              <w:lastRenderedPageBreak/>
              <w:t>Woodhall will continue to be an active member of the Hertfordshire School Sports’ Partnership, taking part in a</w:t>
            </w:r>
            <w:r w:rsidR="0001290D">
              <w:rPr>
                <w:rFonts w:asciiTheme="minorHAnsi" w:hAnsiTheme="minorHAnsi" w:cstheme="minorHAnsi"/>
              </w:rPr>
              <w:t>ny</w:t>
            </w:r>
            <w:r w:rsidRPr="00BD5FF6">
              <w:rPr>
                <w:rFonts w:asciiTheme="minorHAnsi" w:hAnsiTheme="minorHAnsi" w:cstheme="minorHAnsi"/>
              </w:rPr>
              <w:t xml:space="preserve"> competitions and sports’ festivals </w:t>
            </w:r>
            <w:r w:rsidR="00986D1A" w:rsidRPr="00BD5FF6">
              <w:rPr>
                <w:rFonts w:asciiTheme="minorHAnsi" w:hAnsiTheme="minorHAnsi" w:cstheme="minorHAnsi"/>
              </w:rPr>
              <w:t xml:space="preserve">as appropriate. </w:t>
            </w:r>
          </w:p>
          <w:p w14:paraId="65636BD6" w14:textId="77777777" w:rsidR="005527B7" w:rsidRPr="00BD5FF6" w:rsidRDefault="005527B7">
            <w:pPr>
              <w:pStyle w:val="TableParagraph"/>
              <w:ind w:left="0"/>
              <w:rPr>
                <w:rFonts w:asciiTheme="minorHAnsi" w:hAnsiTheme="minorHAnsi" w:cstheme="minorHAnsi"/>
              </w:rPr>
            </w:pPr>
          </w:p>
          <w:p w14:paraId="7476A135" w14:textId="1328C7AC" w:rsidR="00986D1A" w:rsidRPr="00BD5FF6" w:rsidRDefault="0001290D">
            <w:pPr>
              <w:pStyle w:val="TableParagraph"/>
              <w:ind w:left="0"/>
              <w:rPr>
                <w:rFonts w:asciiTheme="minorHAnsi" w:hAnsiTheme="minorHAnsi" w:cstheme="minorHAnsi"/>
              </w:rPr>
            </w:pPr>
            <w:r>
              <w:rPr>
                <w:rFonts w:asciiTheme="minorHAnsi" w:hAnsiTheme="minorHAnsi" w:cstheme="minorHAnsi"/>
              </w:rPr>
              <w:t xml:space="preserve">Through inclusion in the Small Schools Network, children from Years 2-6 will have regular opportunities to take part in intra-school competition. </w:t>
            </w:r>
          </w:p>
          <w:p w14:paraId="7C365E5B" w14:textId="77777777" w:rsidR="005527B7" w:rsidRDefault="005527B7">
            <w:pPr>
              <w:pStyle w:val="TableParagraph"/>
              <w:ind w:left="0"/>
              <w:rPr>
                <w:rFonts w:asciiTheme="minorHAnsi" w:hAnsiTheme="minorHAnsi" w:cstheme="minorHAnsi"/>
              </w:rPr>
            </w:pPr>
          </w:p>
          <w:p w14:paraId="06E2EF28" w14:textId="77777777" w:rsidR="0001290D" w:rsidRDefault="0001290D">
            <w:pPr>
              <w:pStyle w:val="TableParagraph"/>
              <w:ind w:left="0"/>
              <w:rPr>
                <w:rFonts w:asciiTheme="minorHAnsi" w:hAnsiTheme="minorHAnsi" w:cstheme="minorHAnsi"/>
              </w:rPr>
            </w:pPr>
            <w:r>
              <w:rPr>
                <w:rFonts w:asciiTheme="minorHAnsi" w:hAnsiTheme="minorHAnsi" w:cstheme="minorHAnsi"/>
              </w:rPr>
              <w:t>Opportunities to try a wide range of sports will be offered to children through workshops and special days.</w:t>
            </w:r>
          </w:p>
          <w:p w14:paraId="7BE16404" w14:textId="77777777" w:rsidR="00363882" w:rsidRDefault="00363882">
            <w:pPr>
              <w:pStyle w:val="TableParagraph"/>
              <w:ind w:left="0"/>
              <w:rPr>
                <w:rFonts w:asciiTheme="minorHAnsi" w:hAnsiTheme="minorHAnsi" w:cstheme="minorHAnsi"/>
              </w:rPr>
            </w:pPr>
          </w:p>
          <w:p w14:paraId="754EEFFB" w14:textId="77777777" w:rsidR="00363882" w:rsidRDefault="00363882">
            <w:pPr>
              <w:pStyle w:val="TableParagraph"/>
              <w:ind w:left="0"/>
              <w:rPr>
                <w:rFonts w:asciiTheme="minorHAnsi" w:hAnsiTheme="minorHAnsi" w:cstheme="minorHAnsi"/>
              </w:rPr>
            </w:pPr>
            <w:r>
              <w:rPr>
                <w:rFonts w:asciiTheme="minorHAnsi" w:hAnsiTheme="minorHAnsi" w:cstheme="minorHAnsi"/>
              </w:rPr>
              <w:t xml:space="preserve">Specialist resources, workshops and special days for children with SEND. </w:t>
            </w:r>
          </w:p>
          <w:p w14:paraId="3272D520" w14:textId="77777777" w:rsidR="00363882" w:rsidRDefault="00363882">
            <w:pPr>
              <w:pStyle w:val="TableParagraph"/>
              <w:ind w:left="0"/>
              <w:rPr>
                <w:rFonts w:asciiTheme="minorHAnsi" w:hAnsiTheme="minorHAnsi" w:cstheme="minorHAnsi"/>
              </w:rPr>
            </w:pPr>
          </w:p>
          <w:p w14:paraId="06137760" w14:textId="1C6FDE6C" w:rsidR="00363882" w:rsidRDefault="00363882">
            <w:pPr>
              <w:pStyle w:val="TableParagraph"/>
              <w:ind w:left="0"/>
              <w:rPr>
                <w:rFonts w:ascii="Times New Roman"/>
                <w:sz w:val="24"/>
              </w:rPr>
            </w:pPr>
            <w:r>
              <w:rPr>
                <w:rFonts w:asciiTheme="minorHAnsi" w:hAnsiTheme="minorHAnsi" w:cstheme="minorHAnsi"/>
              </w:rPr>
              <w:t xml:space="preserve">Opportunities to learn to cycle (all children), own a bicycle (all children) and know basic bike maintenance (KS2 children) are provided. </w:t>
            </w:r>
          </w:p>
        </w:tc>
        <w:tc>
          <w:tcPr>
            <w:tcW w:w="1663" w:type="dxa"/>
          </w:tcPr>
          <w:p w14:paraId="2A913A2A" w14:textId="77777777" w:rsidR="000A5443" w:rsidRDefault="000A5443">
            <w:pPr>
              <w:pStyle w:val="TableParagraph"/>
              <w:spacing w:before="145"/>
              <w:ind w:left="29"/>
              <w:rPr>
                <w:sz w:val="24"/>
              </w:rPr>
            </w:pPr>
          </w:p>
        </w:tc>
        <w:tc>
          <w:tcPr>
            <w:tcW w:w="3423" w:type="dxa"/>
          </w:tcPr>
          <w:p w14:paraId="20711FDF" w14:textId="77777777" w:rsidR="00C658FB" w:rsidRPr="0021558F" w:rsidRDefault="0021558F">
            <w:pPr>
              <w:pStyle w:val="TableParagraph"/>
              <w:ind w:left="0"/>
              <w:rPr>
                <w:rFonts w:asciiTheme="minorHAnsi" w:hAnsiTheme="minorHAnsi" w:cstheme="minorHAnsi"/>
              </w:rPr>
            </w:pPr>
            <w:r w:rsidRPr="0021558F">
              <w:rPr>
                <w:rFonts w:asciiTheme="minorHAnsi" w:hAnsiTheme="minorHAnsi" w:cstheme="minorHAnsi"/>
              </w:rPr>
              <w:t>Full participation in all appropriate SSP events/meetings with actions arising/impact.</w:t>
            </w:r>
          </w:p>
          <w:p w14:paraId="2EE073D9" w14:textId="77777777" w:rsidR="0021558F" w:rsidRPr="0021558F" w:rsidRDefault="0021558F">
            <w:pPr>
              <w:pStyle w:val="TableParagraph"/>
              <w:ind w:left="0"/>
              <w:rPr>
                <w:rFonts w:asciiTheme="minorHAnsi" w:hAnsiTheme="minorHAnsi" w:cstheme="minorHAnsi"/>
              </w:rPr>
            </w:pPr>
            <w:r w:rsidRPr="0021558F">
              <w:rPr>
                <w:rFonts w:asciiTheme="minorHAnsi" w:hAnsiTheme="minorHAnsi" w:cstheme="minorHAnsi"/>
              </w:rPr>
              <w:t>Pupil voice captures engagement/enjoyment and benefits of events attended as well as understanding of skill development.</w:t>
            </w:r>
          </w:p>
          <w:p w14:paraId="73C90A65" w14:textId="77777777" w:rsidR="0021558F" w:rsidRDefault="0021558F">
            <w:pPr>
              <w:pStyle w:val="TableParagraph"/>
              <w:ind w:left="0"/>
              <w:rPr>
                <w:rFonts w:asciiTheme="minorHAnsi" w:hAnsiTheme="minorHAnsi" w:cstheme="minorHAnsi"/>
              </w:rPr>
            </w:pPr>
            <w:r w:rsidRPr="0021558F">
              <w:rPr>
                <w:rFonts w:asciiTheme="minorHAnsi" w:hAnsiTheme="minorHAnsi" w:cstheme="minorHAnsi"/>
              </w:rPr>
              <w:t>Display/photos on school website.</w:t>
            </w:r>
          </w:p>
          <w:p w14:paraId="02A0B83C" w14:textId="77777777" w:rsidR="0021558F" w:rsidRPr="0021558F" w:rsidRDefault="0021558F" w:rsidP="0021558F">
            <w:pPr>
              <w:pStyle w:val="TableParagraph"/>
              <w:ind w:left="0"/>
              <w:rPr>
                <w:rFonts w:asciiTheme="minorHAnsi" w:hAnsiTheme="minorHAnsi" w:cstheme="minorHAnsi"/>
              </w:rPr>
            </w:pPr>
            <w:r w:rsidRPr="0021558F">
              <w:rPr>
                <w:rFonts w:asciiTheme="minorHAnsi" w:hAnsiTheme="minorHAnsi" w:cstheme="minorHAnsi"/>
              </w:rPr>
              <w:t>Enrichment calendar reflects development of physical activity.</w:t>
            </w:r>
          </w:p>
          <w:p w14:paraId="6AC88CDE" w14:textId="77777777" w:rsidR="0021558F" w:rsidRDefault="0021558F">
            <w:pPr>
              <w:pStyle w:val="TableParagraph"/>
              <w:ind w:left="0"/>
              <w:rPr>
                <w:rFonts w:ascii="Times New Roman"/>
                <w:sz w:val="24"/>
              </w:rPr>
            </w:pPr>
          </w:p>
        </w:tc>
        <w:tc>
          <w:tcPr>
            <w:tcW w:w="3076" w:type="dxa"/>
          </w:tcPr>
          <w:p w14:paraId="2AD10DE6" w14:textId="4A30547E" w:rsidR="00C658FB" w:rsidRPr="00DE507F" w:rsidRDefault="00BA127A" w:rsidP="00DE507F">
            <w:pPr>
              <w:pStyle w:val="TableParagraph"/>
              <w:numPr>
                <w:ilvl w:val="0"/>
                <w:numId w:val="2"/>
              </w:numPr>
              <w:rPr>
                <w:rFonts w:asciiTheme="minorHAnsi" w:hAnsiTheme="minorHAnsi" w:cstheme="minorHAnsi"/>
              </w:rPr>
            </w:pPr>
            <w:r>
              <w:rPr>
                <w:rFonts w:asciiTheme="minorHAnsi" w:hAnsiTheme="minorHAnsi" w:cstheme="minorHAnsi"/>
              </w:rPr>
              <w:t>Planning for evid</w:t>
            </w:r>
            <w:r w:rsidR="009857EB">
              <w:rPr>
                <w:rFonts w:asciiTheme="minorHAnsi" w:hAnsiTheme="minorHAnsi" w:cstheme="minorHAnsi"/>
              </w:rPr>
              <w:t>e</w:t>
            </w:r>
            <w:r>
              <w:rPr>
                <w:rFonts w:asciiTheme="minorHAnsi" w:hAnsiTheme="minorHAnsi" w:cstheme="minorHAnsi"/>
              </w:rPr>
              <w:t>nce-based development of play/lunch times.</w:t>
            </w:r>
          </w:p>
        </w:tc>
      </w:tr>
    </w:tbl>
    <w:p w14:paraId="25CCFBDF" w14:textId="77777777" w:rsidR="00571D66" w:rsidRDefault="00571D66"/>
    <w:p w14:paraId="43E752E2" w14:textId="77777777" w:rsidR="00571D66" w:rsidRDefault="00571D66"/>
    <w:p w14:paraId="1C637CC6" w14:textId="77777777" w:rsidR="00571D66" w:rsidRDefault="00571D66"/>
    <w:p w14:paraId="2FB67526" w14:textId="77777777" w:rsidR="00571D66" w:rsidRDefault="00571D66">
      <w:pPr>
        <w:rPr>
          <w:rFonts w:ascii="Times New Roman"/>
          <w:sz w:val="24"/>
        </w:rPr>
        <w:sectPr w:rsidR="00571D66">
          <w:type w:val="continuous"/>
          <w:pgSz w:w="16840" w:h="11910" w:orient="landscape"/>
          <w:pgMar w:top="720" w:right="220" w:bottom="62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14:paraId="5C1F4EFD" w14:textId="77777777">
        <w:trPr>
          <w:trHeight w:val="352"/>
        </w:trPr>
        <w:tc>
          <w:tcPr>
            <w:tcW w:w="12302" w:type="dxa"/>
            <w:gridSpan w:val="4"/>
            <w:vMerge w:val="restart"/>
          </w:tcPr>
          <w:p w14:paraId="05B8F5A5" w14:textId="77777777" w:rsidR="00C658FB" w:rsidRDefault="00D131A0">
            <w:pPr>
              <w:pStyle w:val="TableParagraph"/>
              <w:spacing w:line="257" w:lineRule="exact"/>
              <w:ind w:left="28"/>
              <w:rPr>
                <w:sz w:val="24"/>
              </w:rPr>
            </w:pPr>
            <w:r>
              <w:rPr>
                <w:b/>
                <w:color w:val="00B9F2"/>
                <w:sz w:val="24"/>
              </w:rPr>
              <w:lastRenderedPageBreak/>
              <w:t>Key</w:t>
            </w:r>
            <w:r>
              <w:rPr>
                <w:b/>
                <w:color w:val="00B9F2"/>
                <w:spacing w:val="-8"/>
                <w:sz w:val="24"/>
              </w:rPr>
              <w:t xml:space="preserve"> </w:t>
            </w:r>
            <w:r>
              <w:rPr>
                <w:b/>
                <w:color w:val="00B9F2"/>
                <w:sz w:val="24"/>
              </w:rPr>
              <w:t>indicator</w:t>
            </w:r>
            <w:r>
              <w:rPr>
                <w:b/>
                <w:color w:val="00B9F2"/>
                <w:spacing w:val="-7"/>
                <w:sz w:val="24"/>
              </w:rPr>
              <w:t xml:space="preserve"> </w:t>
            </w:r>
            <w:r>
              <w:rPr>
                <w:b/>
                <w:color w:val="00B9F2"/>
                <w:sz w:val="24"/>
              </w:rPr>
              <w:t>5:</w:t>
            </w:r>
            <w:r>
              <w:rPr>
                <w:b/>
                <w:color w:val="00B9F2"/>
                <w:spacing w:val="-7"/>
                <w:sz w:val="24"/>
              </w:rPr>
              <w:t xml:space="preserve"> </w:t>
            </w:r>
            <w:r>
              <w:rPr>
                <w:color w:val="00B9F2"/>
                <w:sz w:val="24"/>
              </w:rPr>
              <w:t>Increased</w:t>
            </w:r>
            <w:r>
              <w:rPr>
                <w:color w:val="00B9F2"/>
                <w:spacing w:val="-7"/>
                <w:sz w:val="24"/>
              </w:rPr>
              <w:t xml:space="preserve"> </w:t>
            </w:r>
            <w:r>
              <w:rPr>
                <w:color w:val="00B9F2"/>
                <w:sz w:val="24"/>
              </w:rPr>
              <w:t>participation</w:t>
            </w:r>
            <w:r>
              <w:rPr>
                <w:color w:val="00B9F2"/>
                <w:spacing w:val="-9"/>
                <w:sz w:val="24"/>
              </w:rPr>
              <w:t xml:space="preserve"> </w:t>
            </w:r>
            <w:r>
              <w:rPr>
                <w:color w:val="00B9F2"/>
                <w:sz w:val="24"/>
              </w:rPr>
              <w:t>in</w:t>
            </w:r>
            <w:r>
              <w:rPr>
                <w:color w:val="00B9F2"/>
                <w:spacing w:val="-8"/>
                <w:sz w:val="24"/>
              </w:rPr>
              <w:t xml:space="preserve"> </w:t>
            </w:r>
            <w:r>
              <w:rPr>
                <w:color w:val="00B9F2"/>
                <w:sz w:val="24"/>
              </w:rPr>
              <w:t>competitive</w:t>
            </w:r>
            <w:r>
              <w:rPr>
                <w:color w:val="00B9F2"/>
                <w:spacing w:val="-7"/>
                <w:sz w:val="24"/>
              </w:rPr>
              <w:t xml:space="preserve"> </w:t>
            </w:r>
            <w:r>
              <w:rPr>
                <w:color w:val="00B9F2"/>
                <w:sz w:val="24"/>
              </w:rPr>
              <w:t>sport</w:t>
            </w:r>
          </w:p>
        </w:tc>
        <w:tc>
          <w:tcPr>
            <w:tcW w:w="3076" w:type="dxa"/>
          </w:tcPr>
          <w:p w14:paraId="23B46F51" w14:textId="77777777" w:rsidR="00C658FB" w:rsidRDefault="00D131A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C658FB" w14:paraId="3979997B" w14:textId="77777777">
        <w:trPr>
          <w:trHeight w:val="296"/>
        </w:trPr>
        <w:tc>
          <w:tcPr>
            <w:tcW w:w="12302" w:type="dxa"/>
            <w:gridSpan w:val="4"/>
            <w:vMerge/>
            <w:tcBorders>
              <w:top w:val="nil"/>
            </w:tcBorders>
          </w:tcPr>
          <w:p w14:paraId="38263493" w14:textId="77777777" w:rsidR="00C658FB" w:rsidRDefault="00C658FB">
            <w:pPr>
              <w:rPr>
                <w:sz w:val="2"/>
                <w:szCs w:val="2"/>
              </w:rPr>
            </w:pPr>
          </w:p>
        </w:tc>
        <w:tc>
          <w:tcPr>
            <w:tcW w:w="3076" w:type="dxa"/>
          </w:tcPr>
          <w:p w14:paraId="2CBBBE20" w14:textId="3E7A4C12" w:rsidR="00C658FB" w:rsidRPr="005F3B02" w:rsidRDefault="00C658FB">
            <w:pPr>
              <w:pStyle w:val="TableParagraph"/>
              <w:spacing w:before="40"/>
              <w:ind w:left="35"/>
            </w:pPr>
          </w:p>
        </w:tc>
      </w:tr>
      <w:tr w:rsidR="00765C93" w14:paraId="296451CC" w14:textId="77777777" w:rsidTr="007A1A58">
        <w:trPr>
          <w:trHeight w:val="1131"/>
        </w:trPr>
        <w:tc>
          <w:tcPr>
            <w:tcW w:w="3758" w:type="dxa"/>
          </w:tcPr>
          <w:p w14:paraId="0901E4F2" w14:textId="77777777" w:rsidR="00765C93" w:rsidRDefault="00765C93">
            <w:pPr>
              <w:pStyle w:val="TableParagraph"/>
              <w:spacing w:before="16"/>
              <w:ind w:left="1554" w:right="1534"/>
              <w:jc w:val="center"/>
              <w:rPr>
                <w:b/>
                <w:sz w:val="24"/>
              </w:rPr>
            </w:pPr>
            <w:r>
              <w:rPr>
                <w:b/>
                <w:color w:val="231F20"/>
                <w:sz w:val="24"/>
              </w:rPr>
              <w:t>Intent</w:t>
            </w:r>
          </w:p>
        </w:tc>
        <w:tc>
          <w:tcPr>
            <w:tcW w:w="5121" w:type="dxa"/>
            <w:gridSpan w:val="2"/>
          </w:tcPr>
          <w:p w14:paraId="28B8C28D" w14:textId="77777777" w:rsidR="00765C93" w:rsidRDefault="00765C93">
            <w:pPr>
              <w:pStyle w:val="TableParagraph"/>
              <w:spacing w:before="16"/>
              <w:ind w:left="1733" w:right="1713"/>
              <w:jc w:val="center"/>
              <w:rPr>
                <w:b/>
                <w:sz w:val="24"/>
              </w:rPr>
            </w:pPr>
            <w:r>
              <w:rPr>
                <w:b/>
                <w:color w:val="231F20"/>
                <w:sz w:val="24"/>
              </w:rPr>
              <w:t>Implementation (+ funding allocated)</w:t>
            </w:r>
          </w:p>
        </w:tc>
        <w:tc>
          <w:tcPr>
            <w:tcW w:w="3423" w:type="dxa"/>
          </w:tcPr>
          <w:p w14:paraId="530C5C42" w14:textId="77777777" w:rsidR="00765C93" w:rsidRDefault="00765C93">
            <w:pPr>
              <w:pStyle w:val="TableParagraph"/>
              <w:spacing w:before="16"/>
              <w:ind w:left="1346" w:right="1325"/>
              <w:jc w:val="center"/>
              <w:rPr>
                <w:b/>
                <w:sz w:val="24"/>
              </w:rPr>
            </w:pPr>
            <w:r>
              <w:rPr>
                <w:b/>
                <w:color w:val="231F20"/>
                <w:sz w:val="24"/>
              </w:rPr>
              <w:t>Impact</w:t>
            </w:r>
          </w:p>
        </w:tc>
        <w:tc>
          <w:tcPr>
            <w:tcW w:w="3076" w:type="dxa"/>
          </w:tcPr>
          <w:p w14:paraId="1C3C434B" w14:textId="77777777" w:rsidR="00765C93" w:rsidRPr="00765C93" w:rsidRDefault="00765C93">
            <w:pPr>
              <w:pStyle w:val="TableParagraph"/>
              <w:spacing w:before="16"/>
              <w:rPr>
                <w:b/>
                <w:sz w:val="24"/>
              </w:rPr>
            </w:pPr>
            <w:r w:rsidRPr="00765C93">
              <w:rPr>
                <w:b/>
                <w:color w:val="231F20"/>
                <w:sz w:val="24"/>
              </w:rPr>
              <w:t>Sustainability</w:t>
            </w:r>
            <w:r w:rsidRPr="00765C93">
              <w:rPr>
                <w:b/>
                <w:color w:val="231F20"/>
                <w:spacing w:val="-6"/>
                <w:sz w:val="24"/>
              </w:rPr>
              <w:t xml:space="preserve"> </w:t>
            </w:r>
            <w:r w:rsidRPr="00765C93">
              <w:rPr>
                <w:b/>
                <w:color w:val="231F20"/>
                <w:sz w:val="24"/>
              </w:rPr>
              <w:t>and</w:t>
            </w:r>
            <w:r w:rsidRPr="00765C93">
              <w:rPr>
                <w:b/>
                <w:color w:val="231F20"/>
                <w:spacing w:val="-5"/>
                <w:sz w:val="24"/>
              </w:rPr>
              <w:t xml:space="preserve"> </w:t>
            </w:r>
            <w:r w:rsidRPr="00765C93">
              <w:rPr>
                <w:b/>
                <w:color w:val="231F20"/>
                <w:sz w:val="24"/>
              </w:rPr>
              <w:t>suggested</w:t>
            </w:r>
          </w:p>
          <w:p w14:paraId="4EEE5CA0" w14:textId="77777777" w:rsidR="00765C93" w:rsidRPr="00765C93" w:rsidRDefault="00765C93" w:rsidP="00D46A5B">
            <w:pPr>
              <w:pStyle w:val="TableParagraph"/>
              <w:spacing w:line="263" w:lineRule="exact"/>
              <w:rPr>
                <w:rFonts w:ascii="Times New Roman"/>
                <w:b/>
              </w:rPr>
            </w:pPr>
            <w:r w:rsidRPr="00765C93">
              <w:rPr>
                <w:b/>
                <w:color w:val="231F20"/>
                <w:sz w:val="24"/>
              </w:rPr>
              <w:t>next</w:t>
            </w:r>
            <w:r w:rsidRPr="00765C93">
              <w:rPr>
                <w:b/>
                <w:color w:val="231F20"/>
                <w:spacing w:val="-7"/>
                <w:sz w:val="24"/>
              </w:rPr>
              <w:t xml:space="preserve"> </w:t>
            </w:r>
            <w:r w:rsidRPr="00765C93">
              <w:rPr>
                <w:b/>
                <w:color w:val="231F20"/>
                <w:sz w:val="24"/>
              </w:rPr>
              <w:t>steps:</w:t>
            </w:r>
          </w:p>
        </w:tc>
      </w:tr>
      <w:tr w:rsidR="00C658FB" w14:paraId="64E58901" w14:textId="77777777">
        <w:trPr>
          <w:trHeight w:val="2134"/>
        </w:trPr>
        <w:tc>
          <w:tcPr>
            <w:tcW w:w="3758" w:type="dxa"/>
          </w:tcPr>
          <w:p w14:paraId="08A2D9A0" w14:textId="544B0C6A" w:rsidR="0068533B" w:rsidRDefault="0068533B" w:rsidP="007A1A58">
            <w:pPr>
              <w:pStyle w:val="TableParagraph"/>
              <w:ind w:left="0"/>
              <w:rPr>
                <w:rFonts w:ascii="Times New Roman"/>
              </w:rPr>
            </w:pPr>
            <w:r>
              <w:t>Woodhall is now a small school with three mixed-age classes. Children need to experience a range on intra-school competition to support the development of their skills, confidence and competitiveness. However, this needs to be considered car</w:t>
            </w:r>
            <w:r w:rsidR="003511EF">
              <w:t>e</w:t>
            </w:r>
            <w:r>
              <w:t xml:space="preserve">fully in light of exceptionally small pupil numbers in some year groups. </w:t>
            </w:r>
            <w:r w:rsidR="003511EF">
              <w:t>Opportunities to access intra-school competition in an equitable manner will be explored. Children with a higher level of ability in particular sports will be supported in their development through targeted extra-curricular clubs and by signposting to external clubs where they can further develop.</w:t>
            </w:r>
          </w:p>
        </w:tc>
        <w:tc>
          <w:tcPr>
            <w:tcW w:w="3458" w:type="dxa"/>
          </w:tcPr>
          <w:p w14:paraId="04887EC2" w14:textId="217EEF01" w:rsidR="00C658FB" w:rsidRDefault="007A1A58">
            <w:pPr>
              <w:pStyle w:val="TableParagraph"/>
              <w:ind w:left="0"/>
              <w:rPr>
                <w:rFonts w:asciiTheme="minorHAnsi" w:hAnsiTheme="minorHAnsi" w:cstheme="minorHAnsi"/>
              </w:rPr>
            </w:pPr>
            <w:r w:rsidRPr="005F3B02">
              <w:rPr>
                <w:rFonts w:asciiTheme="minorHAnsi" w:hAnsiTheme="minorHAnsi" w:cstheme="minorHAnsi"/>
              </w:rPr>
              <w:t xml:space="preserve">Woodhall will take part in </w:t>
            </w:r>
            <w:r w:rsidR="003511EF">
              <w:rPr>
                <w:rFonts w:asciiTheme="minorHAnsi" w:hAnsiTheme="minorHAnsi" w:cstheme="minorHAnsi"/>
              </w:rPr>
              <w:t xml:space="preserve">some of the </w:t>
            </w:r>
            <w:r w:rsidRPr="005F3B02">
              <w:rPr>
                <w:rFonts w:asciiTheme="minorHAnsi" w:hAnsiTheme="minorHAnsi" w:cstheme="minorHAnsi"/>
              </w:rPr>
              <w:t>competition</w:t>
            </w:r>
            <w:r w:rsidR="003511EF">
              <w:rPr>
                <w:rFonts w:asciiTheme="minorHAnsi" w:hAnsiTheme="minorHAnsi" w:cstheme="minorHAnsi"/>
              </w:rPr>
              <w:t>s</w:t>
            </w:r>
            <w:r w:rsidRPr="005F3B02">
              <w:rPr>
                <w:rFonts w:asciiTheme="minorHAnsi" w:hAnsiTheme="minorHAnsi" w:cstheme="minorHAnsi"/>
              </w:rPr>
              <w:t xml:space="preserve"> organised by the Herts. Sports Partnership as well as taking up other opportunities for competition </w:t>
            </w:r>
            <w:r w:rsidR="003511EF">
              <w:rPr>
                <w:rFonts w:asciiTheme="minorHAnsi" w:hAnsiTheme="minorHAnsi" w:cstheme="minorHAnsi"/>
              </w:rPr>
              <w:t>with other small schools.</w:t>
            </w:r>
          </w:p>
          <w:p w14:paraId="1DA3AD24" w14:textId="2B360543" w:rsidR="001226E7" w:rsidRDefault="001226E7">
            <w:pPr>
              <w:pStyle w:val="TableParagraph"/>
              <w:ind w:left="0"/>
              <w:rPr>
                <w:rFonts w:asciiTheme="minorHAnsi" w:hAnsiTheme="minorHAnsi" w:cstheme="minorHAnsi"/>
              </w:rPr>
            </w:pPr>
          </w:p>
          <w:p w14:paraId="5274A43F" w14:textId="6D70FE35" w:rsidR="001226E7" w:rsidRDefault="001226E7">
            <w:pPr>
              <w:pStyle w:val="TableParagraph"/>
              <w:ind w:left="0"/>
              <w:rPr>
                <w:rFonts w:asciiTheme="minorHAnsi" w:hAnsiTheme="minorHAnsi" w:cstheme="minorHAnsi"/>
              </w:rPr>
            </w:pPr>
            <w:r>
              <w:rPr>
                <w:rFonts w:asciiTheme="minorHAnsi" w:hAnsiTheme="minorHAnsi" w:cstheme="minorHAnsi"/>
              </w:rPr>
              <w:t>Transport to particular events will be subsidised as other small schools may be located at a distance from Woodhall.</w:t>
            </w:r>
          </w:p>
          <w:p w14:paraId="0231A84D" w14:textId="77777777" w:rsidR="003511EF" w:rsidRDefault="003511EF">
            <w:pPr>
              <w:pStyle w:val="TableParagraph"/>
              <w:ind w:left="0"/>
              <w:rPr>
                <w:rFonts w:asciiTheme="minorHAnsi" w:hAnsiTheme="minorHAnsi" w:cstheme="minorHAnsi"/>
              </w:rPr>
            </w:pPr>
          </w:p>
          <w:p w14:paraId="6A8392C8" w14:textId="033E52C6" w:rsidR="003511EF" w:rsidRPr="005F3B02" w:rsidRDefault="003511EF">
            <w:pPr>
              <w:pStyle w:val="TableParagraph"/>
              <w:ind w:left="0"/>
              <w:rPr>
                <w:rFonts w:asciiTheme="minorHAnsi" w:hAnsiTheme="minorHAnsi" w:cstheme="minorHAnsi"/>
              </w:rPr>
            </w:pPr>
            <w:r>
              <w:rPr>
                <w:rFonts w:asciiTheme="minorHAnsi" w:hAnsiTheme="minorHAnsi" w:cstheme="minorHAnsi"/>
              </w:rPr>
              <w:t>Extra-curricular football/cricket/rounders clubs will be fully-funded by the school to ensure that children can compete in league-level competition.</w:t>
            </w:r>
          </w:p>
        </w:tc>
        <w:tc>
          <w:tcPr>
            <w:tcW w:w="1663" w:type="dxa"/>
          </w:tcPr>
          <w:p w14:paraId="4E18C468" w14:textId="77777777" w:rsidR="00C658FB" w:rsidRDefault="00C658FB" w:rsidP="0068533B">
            <w:pPr>
              <w:pStyle w:val="TableParagraph"/>
              <w:spacing w:before="145"/>
              <w:ind w:left="29"/>
              <w:rPr>
                <w:sz w:val="24"/>
              </w:rPr>
            </w:pPr>
          </w:p>
        </w:tc>
        <w:tc>
          <w:tcPr>
            <w:tcW w:w="3423" w:type="dxa"/>
          </w:tcPr>
          <w:p w14:paraId="721D8696" w14:textId="6DD50DCA" w:rsidR="001226E7" w:rsidRDefault="001226E7">
            <w:pPr>
              <w:pStyle w:val="TableParagraph"/>
              <w:ind w:left="0"/>
              <w:rPr>
                <w:rFonts w:asciiTheme="minorHAnsi" w:hAnsiTheme="minorHAnsi" w:cstheme="minorHAnsi"/>
              </w:rPr>
            </w:pPr>
            <w:r>
              <w:rPr>
                <w:rFonts w:asciiTheme="minorHAnsi" w:hAnsiTheme="minorHAnsi" w:cstheme="minorHAnsi"/>
              </w:rPr>
              <w:t>Experience of equitable intra-school competition.</w:t>
            </w:r>
          </w:p>
          <w:p w14:paraId="27339C21" w14:textId="07C6D672" w:rsidR="00C658FB" w:rsidRPr="005F3B02" w:rsidRDefault="005F3B02">
            <w:pPr>
              <w:pStyle w:val="TableParagraph"/>
              <w:ind w:left="0"/>
              <w:rPr>
                <w:rFonts w:asciiTheme="minorHAnsi" w:hAnsiTheme="minorHAnsi" w:cstheme="minorHAnsi"/>
              </w:rPr>
            </w:pPr>
            <w:r w:rsidRPr="005F3B02">
              <w:rPr>
                <w:rFonts w:asciiTheme="minorHAnsi" w:hAnsiTheme="minorHAnsi" w:cstheme="minorHAnsi"/>
              </w:rPr>
              <w:t>Full participat</w:t>
            </w:r>
            <w:r w:rsidR="001226E7">
              <w:rPr>
                <w:rFonts w:asciiTheme="minorHAnsi" w:hAnsiTheme="minorHAnsi" w:cstheme="minorHAnsi"/>
              </w:rPr>
              <w:t>ion</w:t>
            </w:r>
            <w:r w:rsidRPr="005F3B02">
              <w:rPr>
                <w:rFonts w:asciiTheme="minorHAnsi" w:hAnsiTheme="minorHAnsi" w:cstheme="minorHAnsi"/>
              </w:rPr>
              <w:t xml:space="preserve"> in league-level competition. </w:t>
            </w:r>
          </w:p>
          <w:p w14:paraId="01F9695F" w14:textId="77777777" w:rsidR="005F3B02" w:rsidRPr="005F3B02" w:rsidRDefault="005F3B02">
            <w:pPr>
              <w:pStyle w:val="TableParagraph"/>
              <w:ind w:left="0"/>
              <w:rPr>
                <w:rFonts w:asciiTheme="minorHAnsi" w:hAnsiTheme="minorHAnsi" w:cstheme="minorHAnsi"/>
              </w:rPr>
            </w:pPr>
            <w:r w:rsidRPr="005F3B02">
              <w:rPr>
                <w:rFonts w:asciiTheme="minorHAnsi" w:hAnsiTheme="minorHAnsi" w:cstheme="minorHAnsi"/>
              </w:rPr>
              <w:t>Pupil voice captures engagement/enjoyment/sense of pride and community and benefits of events attended as well as understanding of skill development.</w:t>
            </w:r>
          </w:p>
          <w:p w14:paraId="584C0AA5" w14:textId="77777777" w:rsidR="005F3B02" w:rsidRPr="005F3B02" w:rsidRDefault="005F3B02">
            <w:pPr>
              <w:pStyle w:val="TableParagraph"/>
              <w:ind w:left="0"/>
              <w:rPr>
                <w:rFonts w:asciiTheme="minorHAnsi" w:hAnsiTheme="minorHAnsi" w:cstheme="minorHAnsi"/>
              </w:rPr>
            </w:pPr>
            <w:r w:rsidRPr="005F3B02">
              <w:rPr>
                <w:rFonts w:asciiTheme="minorHAnsi" w:hAnsiTheme="minorHAnsi" w:cstheme="minorHAnsi"/>
              </w:rPr>
              <w:t xml:space="preserve">Pupils take up external sporting </w:t>
            </w:r>
            <w:r w:rsidR="00A41555" w:rsidRPr="005F3B02">
              <w:rPr>
                <w:rFonts w:asciiTheme="minorHAnsi" w:hAnsiTheme="minorHAnsi" w:cstheme="minorHAnsi"/>
              </w:rPr>
              <w:t>opportunities</w:t>
            </w:r>
            <w:r w:rsidRPr="005F3B02">
              <w:rPr>
                <w:rFonts w:asciiTheme="minorHAnsi" w:hAnsiTheme="minorHAnsi" w:cstheme="minorHAnsi"/>
              </w:rPr>
              <w:t>.</w:t>
            </w:r>
          </w:p>
          <w:p w14:paraId="7841516E" w14:textId="77777777" w:rsidR="005F3B02" w:rsidRDefault="005F3B02">
            <w:pPr>
              <w:pStyle w:val="TableParagraph"/>
              <w:ind w:left="0"/>
              <w:rPr>
                <w:rFonts w:ascii="Times New Roman"/>
              </w:rPr>
            </w:pPr>
          </w:p>
        </w:tc>
        <w:tc>
          <w:tcPr>
            <w:tcW w:w="3076" w:type="dxa"/>
          </w:tcPr>
          <w:p w14:paraId="7CDDD29B" w14:textId="77777777" w:rsidR="00C658FB" w:rsidRPr="00A95E8B" w:rsidRDefault="00DE507F" w:rsidP="00DE507F">
            <w:pPr>
              <w:pStyle w:val="TableParagraph"/>
              <w:numPr>
                <w:ilvl w:val="0"/>
                <w:numId w:val="2"/>
              </w:numPr>
              <w:rPr>
                <w:rFonts w:asciiTheme="minorHAnsi" w:hAnsiTheme="minorHAnsi" w:cstheme="minorHAnsi"/>
              </w:rPr>
            </w:pPr>
            <w:r w:rsidRPr="00A95E8B">
              <w:rPr>
                <w:rFonts w:asciiTheme="minorHAnsi" w:hAnsiTheme="minorHAnsi" w:cstheme="minorHAnsi"/>
              </w:rPr>
              <w:t xml:space="preserve">Children with higher-ability skills are seen at sports’ festivals/matches and signposted to </w:t>
            </w:r>
            <w:r w:rsidR="00A95E8B" w:rsidRPr="00A95E8B">
              <w:rPr>
                <w:rFonts w:asciiTheme="minorHAnsi" w:hAnsiTheme="minorHAnsi" w:cstheme="minorHAnsi"/>
              </w:rPr>
              <w:t>external clubs where talent can be nurtured.</w:t>
            </w:r>
          </w:p>
        </w:tc>
      </w:tr>
    </w:tbl>
    <w:p w14:paraId="54C5DF93" w14:textId="77777777" w:rsidR="00C658FB" w:rsidRDefault="00C658FB">
      <w:pPr>
        <w:pStyle w:val="BodyText"/>
        <w:rPr>
          <w:sz w:val="20"/>
        </w:rPr>
      </w:pPr>
    </w:p>
    <w:p w14:paraId="461F000A" w14:textId="77777777" w:rsidR="00C658FB" w:rsidRDefault="00C658FB">
      <w:pPr>
        <w:pStyle w:val="BodyText"/>
        <w:spacing w:before="1"/>
        <w:rPr>
          <w:sz w:val="17"/>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C658FB" w14:paraId="02E4FCFE" w14:textId="77777777">
        <w:trPr>
          <w:trHeight w:val="463"/>
        </w:trPr>
        <w:tc>
          <w:tcPr>
            <w:tcW w:w="7660" w:type="dxa"/>
            <w:gridSpan w:val="2"/>
          </w:tcPr>
          <w:p w14:paraId="2E516037" w14:textId="77777777" w:rsidR="00C658FB" w:rsidRDefault="00D131A0">
            <w:pPr>
              <w:pStyle w:val="TableParagraph"/>
              <w:spacing w:before="21"/>
              <w:rPr>
                <w:sz w:val="24"/>
              </w:rPr>
            </w:pPr>
            <w:r>
              <w:rPr>
                <w:color w:val="231F20"/>
                <w:sz w:val="24"/>
              </w:rPr>
              <w:t>Signed</w:t>
            </w:r>
            <w:r>
              <w:rPr>
                <w:color w:val="231F20"/>
                <w:spacing w:val="-6"/>
                <w:sz w:val="24"/>
              </w:rPr>
              <w:t xml:space="preserve"> </w:t>
            </w:r>
            <w:r>
              <w:rPr>
                <w:color w:val="231F20"/>
                <w:sz w:val="24"/>
              </w:rPr>
              <w:t>off</w:t>
            </w:r>
            <w:r>
              <w:rPr>
                <w:color w:val="231F20"/>
                <w:spacing w:val="-5"/>
                <w:sz w:val="24"/>
              </w:rPr>
              <w:t xml:space="preserve"> </w:t>
            </w:r>
            <w:r>
              <w:rPr>
                <w:color w:val="231F20"/>
                <w:sz w:val="24"/>
              </w:rPr>
              <w:t>by</w:t>
            </w:r>
          </w:p>
        </w:tc>
      </w:tr>
      <w:tr w:rsidR="00C658FB" w14:paraId="43E9D7B2" w14:textId="77777777">
        <w:trPr>
          <w:trHeight w:val="452"/>
        </w:trPr>
        <w:tc>
          <w:tcPr>
            <w:tcW w:w="1708" w:type="dxa"/>
          </w:tcPr>
          <w:p w14:paraId="25CA5C0A" w14:textId="77777777" w:rsidR="00C658FB" w:rsidRDefault="00D131A0">
            <w:pPr>
              <w:pStyle w:val="TableParagraph"/>
              <w:spacing w:before="21"/>
              <w:rPr>
                <w:sz w:val="24"/>
              </w:rPr>
            </w:pPr>
            <w:r>
              <w:rPr>
                <w:color w:val="231F20"/>
                <w:sz w:val="24"/>
              </w:rPr>
              <w:t>Head</w:t>
            </w:r>
            <w:r>
              <w:rPr>
                <w:color w:val="231F20"/>
                <w:spacing w:val="-11"/>
                <w:sz w:val="24"/>
              </w:rPr>
              <w:t xml:space="preserve"> </w:t>
            </w:r>
            <w:r>
              <w:rPr>
                <w:color w:val="231F20"/>
                <w:sz w:val="24"/>
              </w:rPr>
              <w:t>Teacher:</w:t>
            </w:r>
          </w:p>
        </w:tc>
        <w:tc>
          <w:tcPr>
            <w:tcW w:w="5952" w:type="dxa"/>
          </w:tcPr>
          <w:p w14:paraId="5F39B537" w14:textId="77777777" w:rsidR="00C658FB" w:rsidRPr="009B6FE8" w:rsidRDefault="00EF46FE">
            <w:pPr>
              <w:pStyle w:val="TableParagraph"/>
              <w:ind w:left="0"/>
            </w:pPr>
            <w:r w:rsidRPr="009B6FE8">
              <w:t>Michelle Lake</w:t>
            </w:r>
          </w:p>
        </w:tc>
      </w:tr>
      <w:tr w:rsidR="00C658FB" w14:paraId="36BFD4D0" w14:textId="77777777">
        <w:trPr>
          <w:trHeight w:val="432"/>
        </w:trPr>
        <w:tc>
          <w:tcPr>
            <w:tcW w:w="1708" w:type="dxa"/>
          </w:tcPr>
          <w:p w14:paraId="7D04A3E6" w14:textId="77777777" w:rsidR="00C658FB" w:rsidRDefault="00D131A0">
            <w:pPr>
              <w:pStyle w:val="TableParagraph"/>
              <w:spacing w:before="21"/>
              <w:rPr>
                <w:sz w:val="24"/>
              </w:rPr>
            </w:pPr>
            <w:r>
              <w:rPr>
                <w:color w:val="231F20"/>
                <w:sz w:val="24"/>
              </w:rPr>
              <w:t>Date:</w:t>
            </w:r>
          </w:p>
        </w:tc>
        <w:tc>
          <w:tcPr>
            <w:tcW w:w="5952" w:type="dxa"/>
          </w:tcPr>
          <w:p w14:paraId="36109F66" w14:textId="6A41CA72" w:rsidR="00C658FB" w:rsidRPr="009B6FE8" w:rsidRDefault="00EF46FE">
            <w:pPr>
              <w:pStyle w:val="TableParagraph"/>
              <w:ind w:left="0"/>
            </w:pPr>
            <w:r w:rsidRPr="009B6FE8">
              <w:t>July 202</w:t>
            </w:r>
            <w:r w:rsidR="00C5155B">
              <w:t>4</w:t>
            </w:r>
          </w:p>
        </w:tc>
      </w:tr>
      <w:tr w:rsidR="00C658FB" w14:paraId="1B4F32EB" w14:textId="77777777">
        <w:trPr>
          <w:trHeight w:val="461"/>
        </w:trPr>
        <w:tc>
          <w:tcPr>
            <w:tcW w:w="1708" w:type="dxa"/>
          </w:tcPr>
          <w:p w14:paraId="7853F159" w14:textId="77777777" w:rsidR="00C658FB" w:rsidRDefault="00D131A0">
            <w:pPr>
              <w:pStyle w:val="TableParagraph"/>
              <w:spacing w:before="21"/>
              <w:rPr>
                <w:sz w:val="24"/>
              </w:rPr>
            </w:pPr>
            <w:r>
              <w:rPr>
                <w:color w:val="231F20"/>
                <w:sz w:val="24"/>
              </w:rPr>
              <w:t>Subject</w:t>
            </w:r>
            <w:r>
              <w:rPr>
                <w:color w:val="231F20"/>
                <w:spacing w:val="-7"/>
                <w:sz w:val="24"/>
              </w:rPr>
              <w:t xml:space="preserve"> </w:t>
            </w:r>
            <w:r>
              <w:rPr>
                <w:color w:val="231F20"/>
                <w:sz w:val="24"/>
              </w:rPr>
              <w:t>Leader:</w:t>
            </w:r>
          </w:p>
        </w:tc>
        <w:tc>
          <w:tcPr>
            <w:tcW w:w="5952" w:type="dxa"/>
          </w:tcPr>
          <w:p w14:paraId="475ECF9A" w14:textId="054DEF97" w:rsidR="00C658FB" w:rsidRPr="009B6FE8" w:rsidRDefault="00FA4FB4">
            <w:pPr>
              <w:pStyle w:val="TableParagraph"/>
              <w:ind w:left="0"/>
            </w:pPr>
            <w:r>
              <w:t>Michelle Lake</w:t>
            </w:r>
          </w:p>
        </w:tc>
      </w:tr>
      <w:tr w:rsidR="00C658FB" w14:paraId="4024B899" w14:textId="77777777">
        <w:trPr>
          <w:trHeight w:val="451"/>
        </w:trPr>
        <w:tc>
          <w:tcPr>
            <w:tcW w:w="1708" w:type="dxa"/>
          </w:tcPr>
          <w:p w14:paraId="48613165" w14:textId="77777777" w:rsidR="00C658FB" w:rsidRDefault="00D131A0">
            <w:pPr>
              <w:pStyle w:val="TableParagraph"/>
              <w:spacing w:before="21"/>
              <w:rPr>
                <w:sz w:val="24"/>
              </w:rPr>
            </w:pPr>
            <w:r>
              <w:rPr>
                <w:color w:val="231F20"/>
                <w:sz w:val="24"/>
              </w:rPr>
              <w:t>Date:</w:t>
            </w:r>
          </w:p>
        </w:tc>
        <w:tc>
          <w:tcPr>
            <w:tcW w:w="5952" w:type="dxa"/>
          </w:tcPr>
          <w:p w14:paraId="53B0C93B" w14:textId="1D92ECC5" w:rsidR="00C658FB" w:rsidRPr="009B6FE8" w:rsidRDefault="00EF46FE">
            <w:pPr>
              <w:pStyle w:val="TableParagraph"/>
              <w:ind w:left="0"/>
            </w:pPr>
            <w:r w:rsidRPr="009B6FE8">
              <w:t>July 202</w:t>
            </w:r>
            <w:r w:rsidR="00C5155B">
              <w:t>4</w:t>
            </w:r>
          </w:p>
        </w:tc>
      </w:tr>
      <w:tr w:rsidR="00C658FB" w14:paraId="2F3B3141" w14:textId="77777777">
        <w:trPr>
          <w:trHeight w:val="451"/>
        </w:trPr>
        <w:tc>
          <w:tcPr>
            <w:tcW w:w="1708" w:type="dxa"/>
          </w:tcPr>
          <w:p w14:paraId="5BCA8917" w14:textId="77777777" w:rsidR="00C658FB" w:rsidRDefault="00D131A0">
            <w:pPr>
              <w:pStyle w:val="TableParagraph"/>
              <w:spacing w:before="21"/>
              <w:rPr>
                <w:sz w:val="24"/>
              </w:rPr>
            </w:pPr>
            <w:r>
              <w:rPr>
                <w:color w:val="231F20"/>
                <w:sz w:val="24"/>
              </w:rPr>
              <w:t>Governor:</w:t>
            </w:r>
          </w:p>
        </w:tc>
        <w:tc>
          <w:tcPr>
            <w:tcW w:w="5952" w:type="dxa"/>
          </w:tcPr>
          <w:p w14:paraId="03FA2A73" w14:textId="77777777" w:rsidR="00C658FB" w:rsidRPr="009B6FE8" w:rsidRDefault="009B6FE8">
            <w:pPr>
              <w:pStyle w:val="TableParagraph"/>
              <w:ind w:left="0"/>
            </w:pPr>
            <w:r w:rsidRPr="009B6FE8">
              <w:t>Graham Denman</w:t>
            </w:r>
          </w:p>
        </w:tc>
      </w:tr>
      <w:tr w:rsidR="00C658FB" w14:paraId="2562F9DF" w14:textId="77777777">
        <w:trPr>
          <w:trHeight w:val="451"/>
        </w:trPr>
        <w:tc>
          <w:tcPr>
            <w:tcW w:w="1708" w:type="dxa"/>
          </w:tcPr>
          <w:p w14:paraId="0CDD5C4A" w14:textId="77777777" w:rsidR="00C658FB" w:rsidRDefault="00D131A0">
            <w:pPr>
              <w:pStyle w:val="TableParagraph"/>
              <w:spacing w:before="21"/>
              <w:rPr>
                <w:sz w:val="24"/>
              </w:rPr>
            </w:pPr>
            <w:r>
              <w:rPr>
                <w:color w:val="231F20"/>
                <w:sz w:val="24"/>
              </w:rPr>
              <w:t>Date:</w:t>
            </w:r>
          </w:p>
        </w:tc>
        <w:tc>
          <w:tcPr>
            <w:tcW w:w="5952" w:type="dxa"/>
          </w:tcPr>
          <w:p w14:paraId="232A35E9" w14:textId="0307F1F2" w:rsidR="00C658FB" w:rsidRPr="009B6FE8" w:rsidRDefault="009B6FE8">
            <w:pPr>
              <w:pStyle w:val="TableParagraph"/>
              <w:ind w:left="0"/>
            </w:pPr>
            <w:r w:rsidRPr="009B6FE8">
              <w:t>July 202</w:t>
            </w:r>
            <w:r w:rsidR="00C5155B">
              <w:t>4</w:t>
            </w:r>
          </w:p>
        </w:tc>
      </w:tr>
    </w:tbl>
    <w:p w14:paraId="6118ABC3" w14:textId="77777777" w:rsidR="004A59B2" w:rsidRDefault="004A59B2"/>
    <w:sectPr w:rsidR="004A59B2">
      <w:pgSz w:w="16840" w:h="11910" w:orient="landscape"/>
      <w:pgMar w:top="720" w:right="220" w:bottom="620" w:left="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7AAA3" w14:textId="77777777" w:rsidR="004A59B2" w:rsidRDefault="00D131A0">
      <w:r>
        <w:separator/>
      </w:r>
    </w:p>
  </w:endnote>
  <w:endnote w:type="continuationSeparator" w:id="0">
    <w:p w14:paraId="4C9FC3FD" w14:textId="77777777" w:rsidR="004A59B2" w:rsidRDefault="00D13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CDB54" w14:textId="77777777" w:rsidR="00CC435D" w:rsidRPr="00CC435D" w:rsidRDefault="00CC435D">
    <w:pPr>
      <w:pStyle w:val="BodyText"/>
      <w:spacing w:line="14" w:lineRule="auto"/>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931D2" w14:textId="77777777" w:rsidR="004A59B2" w:rsidRDefault="00D131A0">
      <w:r>
        <w:separator/>
      </w:r>
    </w:p>
  </w:footnote>
  <w:footnote w:type="continuationSeparator" w:id="0">
    <w:p w14:paraId="7CD6D3D9" w14:textId="77777777" w:rsidR="004A59B2" w:rsidRDefault="00D13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F3910"/>
    <w:multiLevelType w:val="hybridMultilevel"/>
    <w:tmpl w:val="05DE53F8"/>
    <w:lvl w:ilvl="0" w:tplc="7BFA8850">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F73201"/>
    <w:multiLevelType w:val="hybridMultilevel"/>
    <w:tmpl w:val="0D525AEA"/>
    <w:lvl w:ilvl="0" w:tplc="21C63472">
      <w:numFmt w:val="bullet"/>
      <w:lvlText w:val="•"/>
      <w:lvlJc w:val="left"/>
      <w:pPr>
        <w:ind w:left="1080" w:hanging="360"/>
      </w:pPr>
      <w:rPr>
        <w:rFonts w:ascii="Calibri" w:eastAsia="Calibri" w:hAnsi="Calibri" w:cs="Calibri" w:hint="default"/>
        <w:b w:val="0"/>
        <w:bCs w:val="0"/>
        <w:i w:val="0"/>
        <w:iCs w:val="0"/>
        <w:color w:val="231F20"/>
        <w:w w:val="100"/>
        <w:sz w:val="24"/>
        <w:szCs w:val="24"/>
        <w:lang w:val="en-GB" w:eastAsia="en-US" w:bidi="ar-SA"/>
      </w:rPr>
    </w:lvl>
    <w:lvl w:ilvl="1" w:tplc="86A4D55A">
      <w:numFmt w:val="bullet"/>
      <w:lvlText w:val="•"/>
      <w:lvlJc w:val="left"/>
      <w:pPr>
        <w:ind w:left="2633" w:hanging="360"/>
      </w:pPr>
      <w:rPr>
        <w:rFonts w:hint="default"/>
        <w:lang w:val="en-GB" w:eastAsia="en-US" w:bidi="ar-SA"/>
      </w:rPr>
    </w:lvl>
    <w:lvl w:ilvl="2" w:tplc="704EBAB8">
      <w:numFmt w:val="bullet"/>
      <w:lvlText w:val="•"/>
      <w:lvlJc w:val="left"/>
      <w:pPr>
        <w:ind w:left="4187" w:hanging="360"/>
      </w:pPr>
      <w:rPr>
        <w:rFonts w:hint="default"/>
        <w:lang w:val="en-GB" w:eastAsia="en-US" w:bidi="ar-SA"/>
      </w:rPr>
    </w:lvl>
    <w:lvl w:ilvl="3" w:tplc="AA6EA80A">
      <w:numFmt w:val="bullet"/>
      <w:lvlText w:val="•"/>
      <w:lvlJc w:val="left"/>
      <w:pPr>
        <w:ind w:left="5741" w:hanging="360"/>
      </w:pPr>
      <w:rPr>
        <w:rFonts w:hint="default"/>
        <w:lang w:val="en-GB" w:eastAsia="en-US" w:bidi="ar-SA"/>
      </w:rPr>
    </w:lvl>
    <w:lvl w:ilvl="4" w:tplc="F0EAED38">
      <w:numFmt w:val="bullet"/>
      <w:lvlText w:val="•"/>
      <w:lvlJc w:val="left"/>
      <w:pPr>
        <w:ind w:left="7295" w:hanging="360"/>
      </w:pPr>
      <w:rPr>
        <w:rFonts w:hint="default"/>
        <w:lang w:val="en-GB" w:eastAsia="en-US" w:bidi="ar-SA"/>
      </w:rPr>
    </w:lvl>
    <w:lvl w:ilvl="5" w:tplc="105040A8">
      <w:numFmt w:val="bullet"/>
      <w:lvlText w:val="•"/>
      <w:lvlJc w:val="left"/>
      <w:pPr>
        <w:ind w:left="8848" w:hanging="360"/>
      </w:pPr>
      <w:rPr>
        <w:rFonts w:hint="default"/>
        <w:lang w:val="en-GB" w:eastAsia="en-US" w:bidi="ar-SA"/>
      </w:rPr>
    </w:lvl>
    <w:lvl w:ilvl="6" w:tplc="BBF2C890">
      <w:numFmt w:val="bullet"/>
      <w:lvlText w:val="•"/>
      <w:lvlJc w:val="left"/>
      <w:pPr>
        <w:ind w:left="10402" w:hanging="360"/>
      </w:pPr>
      <w:rPr>
        <w:rFonts w:hint="default"/>
        <w:lang w:val="en-GB" w:eastAsia="en-US" w:bidi="ar-SA"/>
      </w:rPr>
    </w:lvl>
    <w:lvl w:ilvl="7" w:tplc="B1E08882">
      <w:numFmt w:val="bullet"/>
      <w:lvlText w:val="•"/>
      <w:lvlJc w:val="left"/>
      <w:pPr>
        <w:ind w:left="11956" w:hanging="360"/>
      </w:pPr>
      <w:rPr>
        <w:rFonts w:hint="default"/>
        <w:lang w:val="en-GB" w:eastAsia="en-US" w:bidi="ar-SA"/>
      </w:rPr>
    </w:lvl>
    <w:lvl w:ilvl="8" w:tplc="48B6F5E0">
      <w:numFmt w:val="bullet"/>
      <w:lvlText w:val="•"/>
      <w:lvlJc w:val="left"/>
      <w:pPr>
        <w:ind w:left="13510" w:hanging="360"/>
      </w:pPr>
      <w:rPr>
        <w:rFonts w:hint="default"/>
        <w:lang w:val="en-GB"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8FB"/>
    <w:rsid w:val="0001290D"/>
    <w:rsid w:val="000471DE"/>
    <w:rsid w:val="00070D0F"/>
    <w:rsid w:val="00092E3D"/>
    <w:rsid w:val="000A2FCA"/>
    <w:rsid w:val="000A5443"/>
    <w:rsid w:val="000B1440"/>
    <w:rsid w:val="001226E7"/>
    <w:rsid w:val="001731BA"/>
    <w:rsid w:val="001A0610"/>
    <w:rsid w:val="001A6C50"/>
    <w:rsid w:val="001C45F2"/>
    <w:rsid w:val="0021558F"/>
    <w:rsid w:val="002C2B04"/>
    <w:rsid w:val="0032310D"/>
    <w:rsid w:val="003256E3"/>
    <w:rsid w:val="00331341"/>
    <w:rsid w:val="003511EF"/>
    <w:rsid w:val="00363882"/>
    <w:rsid w:val="003737DC"/>
    <w:rsid w:val="00384130"/>
    <w:rsid w:val="003D6A90"/>
    <w:rsid w:val="00461A52"/>
    <w:rsid w:val="00470C2D"/>
    <w:rsid w:val="004A1533"/>
    <w:rsid w:val="004A59B2"/>
    <w:rsid w:val="0054772F"/>
    <w:rsid w:val="005527B7"/>
    <w:rsid w:val="00564371"/>
    <w:rsid w:val="00571D66"/>
    <w:rsid w:val="005A3C26"/>
    <w:rsid w:val="005F3B02"/>
    <w:rsid w:val="006103B5"/>
    <w:rsid w:val="00662B5A"/>
    <w:rsid w:val="0068533B"/>
    <w:rsid w:val="006E2334"/>
    <w:rsid w:val="00704CB9"/>
    <w:rsid w:val="00732BB2"/>
    <w:rsid w:val="00765C93"/>
    <w:rsid w:val="007A13D8"/>
    <w:rsid w:val="007A1A58"/>
    <w:rsid w:val="00802E13"/>
    <w:rsid w:val="008821DD"/>
    <w:rsid w:val="008A109A"/>
    <w:rsid w:val="008A5F6E"/>
    <w:rsid w:val="008D1024"/>
    <w:rsid w:val="00942034"/>
    <w:rsid w:val="00961362"/>
    <w:rsid w:val="009857EB"/>
    <w:rsid w:val="00986D1A"/>
    <w:rsid w:val="00990E37"/>
    <w:rsid w:val="009B6FE8"/>
    <w:rsid w:val="009F6001"/>
    <w:rsid w:val="00A41555"/>
    <w:rsid w:val="00A95E8B"/>
    <w:rsid w:val="00B11C2F"/>
    <w:rsid w:val="00B3418C"/>
    <w:rsid w:val="00BA127A"/>
    <w:rsid w:val="00BB183C"/>
    <w:rsid w:val="00BB72ED"/>
    <w:rsid w:val="00BD5FF6"/>
    <w:rsid w:val="00BE2ED6"/>
    <w:rsid w:val="00BF556E"/>
    <w:rsid w:val="00C26BF3"/>
    <w:rsid w:val="00C5155B"/>
    <w:rsid w:val="00C658FB"/>
    <w:rsid w:val="00CC435D"/>
    <w:rsid w:val="00D131A0"/>
    <w:rsid w:val="00D62C48"/>
    <w:rsid w:val="00DE507F"/>
    <w:rsid w:val="00DE700E"/>
    <w:rsid w:val="00E478BA"/>
    <w:rsid w:val="00EA6182"/>
    <w:rsid w:val="00ED64CC"/>
    <w:rsid w:val="00EF46FE"/>
    <w:rsid w:val="00FA4FB4"/>
    <w:rsid w:val="00FF5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F899E6"/>
  <w15:docId w15:val="{80B74FE7-E3F0-40AC-8AC5-6DAF7B53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337"/>
      <w:ind w:left="11573" w:right="111" w:firstLine="209"/>
      <w:jc w:val="right"/>
    </w:pPr>
    <w:rPr>
      <w:b/>
      <w:bCs/>
      <w:sz w:val="78"/>
      <w:szCs w:val="78"/>
    </w:rPr>
  </w:style>
  <w:style w:type="paragraph" w:styleId="ListParagraph">
    <w:name w:val="List Paragraph"/>
    <w:basedOn w:val="Normal"/>
    <w:uiPriority w:val="1"/>
    <w:qFormat/>
    <w:pPr>
      <w:spacing w:before="1"/>
      <w:ind w:left="1080" w:hanging="360"/>
    </w:pPr>
  </w:style>
  <w:style w:type="paragraph" w:customStyle="1" w:styleId="TableParagraph">
    <w:name w:val="Table Paragraph"/>
    <w:basedOn w:val="Normal"/>
    <w:uiPriority w:val="1"/>
    <w:qFormat/>
    <w:pPr>
      <w:ind w:left="80"/>
    </w:pPr>
  </w:style>
  <w:style w:type="paragraph" w:styleId="BalloonText">
    <w:name w:val="Balloon Text"/>
    <w:basedOn w:val="Normal"/>
    <w:link w:val="BalloonTextChar"/>
    <w:uiPriority w:val="99"/>
    <w:semiHidden/>
    <w:unhideWhenUsed/>
    <w:rsid w:val="00D131A0"/>
    <w:rPr>
      <w:rFonts w:ascii="Tahoma" w:hAnsi="Tahoma" w:cs="Tahoma"/>
      <w:sz w:val="16"/>
      <w:szCs w:val="16"/>
    </w:rPr>
  </w:style>
  <w:style w:type="character" w:customStyle="1" w:styleId="BalloonTextChar">
    <w:name w:val="Balloon Text Char"/>
    <w:basedOn w:val="DefaultParagraphFont"/>
    <w:link w:val="BalloonText"/>
    <w:uiPriority w:val="99"/>
    <w:semiHidden/>
    <w:rsid w:val="00D131A0"/>
    <w:rPr>
      <w:rFonts w:ascii="Tahoma" w:eastAsia="Calibri" w:hAnsi="Tahoma" w:cs="Tahoma"/>
      <w:sz w:val="16"/>
      <w:szCs w:val="16"/>
      <w:lang w:val="en-GB"/>
    </w:rPr>
  </w:style>
  <w:style w:type="character" w:styleId="Hyperlink">
    <w:name w:val="Hyperlink"/>
    <w:basedOn w:val="DefaultParagraphFont"/>
    <w:uiPriority w:val="99"/>
    <w:unhideWhenUsed/>
    <w:rsid w:val="003256E3"/>
    <w:rPr>
      <w:color w:val="0000FF" w:themeColor="hyperlink"/>
      <w:u w:val="single"/>
    </w:rPr>
  </w:style>
  <w:style w:type="paragraph" w:styleId="Header">
    <w:name w:val="header"/>
    <w:basedOn w:val="Normal"/>
    <w:link w:val="HeaderChar"/>
    <w:uiPriority w:val="99"/>
    <w:unhideWhenUsed/>
    <w:rsid w:val="00990E37"/>
    <w:pPr>
      <w:tabs>
        <w:tab w:val="center" w:pos="4513"/>
        <w:tab w:val="right" w:pos="9026"/>
      </w:tabs>
    </w:pPr>
  </w:style>
  <w:style w:type="character" w:customStyle="1" w:styleId="HeaderChar">
    <w:name w:val="Header Char"/>
    <w:basedOn w:val="DefaultParagraphFont"/>
    <w:link w:val="Header"/>
    <w:uiPriority w:val="99"/>
    <w:rsid w:val="00990E37"/>
    <w:rPr>
      <w:rFonts w:ascii="Calibri" w:eastAsia="Calibri" w:hAnsi="Calibri" w:cs="Calibri"/>
      <w:lang w:val="en-GB"/>
    </w:rPr>
  </w:style>
  <w:style w:type="paragraph" w:styleId="Footer">
    <w:name w:val="footer"/>
    <w:basedOn w:val="Normal"/>
    <w:link w:val="FooterChar"/>
    <w:uiPriority w:val="99"/>
    <w:unhideWhenUsed/>
    <w:rsid w:val="00990E37"/>
    <w:pPr>
      <w:tabs>
        <w:tab w:val="center" w:pos="4513"/>
        <w:tab w:val="right" w:pos="9026"/>
      </w:tabs>
    </w:pPr>
  </w:style>
  <w:style w:type="character" w:customStyle="1" w:styleId="FooterChar">
    <w:name w:val="Footer Char"/>
    <w:basedOn w:val="DefaultParagraphFont"/>
    <w:link w:val="Footer"/>
    <w:uiPriority w:val="99"/>
    <w:rsid w:val="00990E37"/>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D5E2F-B50E-4931-B4ED-3B2A1A5DA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 Roche</dc:creator>
  <cp:lastModifiedBy>Elizabeth Battersby</cp:lastModifiedBy>
  <cp:revision>2</cp:revision>
  <cp:lastPrinted>2024-07-23T14:25:00Z</cp:lastPrinted>
  <dcterms:created xsi:type="dcterms:W3CDTF">2026-10-13T16:24:00Z</dcterms:created>
  <dcterms:modified xsi:type="dcterms:W3CDTF">2026-10-13T16:24:00Z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2021-07-16T00:00:00Z</vt:filetime>
  </property>
</Properties>
</file>